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4C24DD6" w14:textId="0C0DA446" w:rsidR="00C40690" w:rsidRPr="00FD6178" w:rsidRDefault="00C40690" w:rsidP="00C40690">
      <w:pPr>
        <w:pStyle w:val="Kopfzeile"/>
        <w:spacing w:line="360" w:lineRule="auto"/>
        <w:ind w:right="28"/>
        <w:rPr>
          <w:rFonts w:ascii="Arial" w:hAnsi="Arial" w:cs="Arial"/>
          <w:b/>
          <w:bCs/>
          <w:szCs w:val="28"/>
          <w:lang w:val="en-AU"/>
        </w:rPr>
      </w:pPr>
      <w:r w:rsidRPr="00C40690">
        <w:rPr>
          <w:rFonts w:ascii="Arial" w:hAnsi="Arial" w:cs="Arial"/>
          <w:b/>
          <w:bCs/>
          <w:noProof/>
          <w:szCs w:val="28"/>
        </w:rPr>
        <w:drawing>
          <wp:anchor distT="0" distB="0" distL="114300" distR="114300" simplePos="0" relativeHeight="251658240" behindDoc="1" locked="1" layoutInCell="1" allowOverlap="1" wp14:anchorId="3A4FDC46" wp14:editId="39290E21">
            <wp:simplePos x="0" y="0"/>
            <wp:positionH relativeFrom="page">
              <wp:align>left</wp:align>
            </wp:positionH>
            <wp:positionV relativeFrom="page">
              <wp:align>top</wp:align>
            </wp:positionV>
            <wp:extent cx="7552690" cy="10684510"/>
            <wp:effectExtent l="0" t="0" r="0" b="2540"/>
            <wp:wrapNone/>
            <wp:docPr id="1913158555" name="Grafik 4"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58555" name="Grafik 4" descr="Ein Bild, das Text, Screenshot, Schrift, Brief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690" cy="1068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1F9">
        <w:rPr>
          <w:rFonts w:ascii="Arial" w:hAnsi="Arial" w:cs="Arial"/>
          <w:b/>
          <w:bCs/>
          <w:szCs w:val="28"/>
          <w:lang w:val="en-AU"/>
        </w:rPr>
        <w:t>November 2024</w:t>
      </w:r>
    </w:p>
    <w:p w14:paraId="6A24B0AF" w14:textId="77777777" w:rsidR="007930D1" w:rsidRPr="00FD6178" w:rsidRDefault="007930D1" w:rsidP="007930D1">
      <w:pPr>
        <w:pStyle w:val="Kopfzeile"/>
        <w:spacing w:line="360" w:lineRule="auto"/>
        <w:ind w:right="26"/>
        <w:rPr>
          <w:rFonts w:ascii="Arial" w:hAnsi="Arial" w:cs="Arial"/>
          <w:sz w:val="32"/>
          <w:szCs w:val="36"/>
          <w:lang w:val="en-AU"/>
        </w:rPr>
      </w:pPr>
    </w:p>
    <w:p w14:paraId="5E0F84B1" w14:textId="77777777" w:rsidR="00FD6178" w:rsidRPr="00BC61F9" w:rsidRDefault="00FD6178" w:rsidP="00FD6178">
      <w:pPr>
        <w:pStyle w:val="Kopfzeile"/>
        <w:tabs>
          <w:tab w:val="left" w:pos="708"/>
        </w:tabs>
        <w:spacing w:line="300" w:lineRule="atLeast"/>
        <w:ind w:right="28"/>
        <w:rPr>
          <w:rFonts w:ascii="Arial" w:hAnsi="Arial" w:cs="Arial"/>
          <w:sz w:val="22"/>
          <w:szCs w:val="22"/>
          <w:u w:val="single"/>
          <w:lang w:val="en-AU"/>
        </w:rPr>
      </w:pPr>
      <w:r w:rsidRPr="00BC61F9">
        <w:rPr>
          <w:rFonts w:ascii="Arial" w:hAnsi="Arial" w:cs="Arial"/>
          <w:sz w:val="22"/>
          <w:szCs w:val="22"/>
          <w:u w:val="single"/>
          <w:lang w:val="en-AU"/>
        </w:rPr>
        <w:t xml:space="preserve">For exceptional perspectives in the best light </w:t>
      </w:r>
    </w:p>
    <w:p w14:paraId="1462550B" w14:textId="77777777" w:rsidR="00FD6178" w:rsidRPr="00FD6178" w:rsidRDefault="00FD6178" w:rsidP="00FD6178">
      <w:pPr>
        <w:pStyle w:val="Kopfzeile"/>
        <w:tabs>
          <w:tab w:val="left" w:pos="708"/>
        </w:tabs>
        <w:spacing w:line="300" w:lineRule="atLeast"/>
        <w:ind w:right="28"/>
        <w:rPr>
          <w:rFonts w:ascii="Arial" w:hAnsi="Arial" w:cs="Arial"/>
          <w:sz w:val="21"/>
          <w:szCs w:val="21"/>
          <w:lang w:val="en-AU"/>
        </w:rPr>
      </w:pPr>
    </w:p>
    <w:p w14:paraId="1B653933" w14:textId="77777777" w:rsidR="00FD6178" w:rsidRPr="00BC61F9" w:rsidRDefault="00FD6178" w:rsidP="00FD6178">
      <w:pPr>
        <w:pStyle w:val="Kopfzeile"/>
        <w:tabs>
          <w:tab w:val="left" w:pos="708"/>
        </w:tabs>
        <w:spacing w:line="300" w:lineRule="atLeast"/>
        <w:ind w:right="28"/>
        <w:rPr>
          <w:rFonts w:ascii="Arial" w:hAnsi="Arial" w:cs="Arial"/>
          <w:b/>
          <w:bCs/>
          <w:sz w:val="21"/>
          <w:szCs w:val="21"/>
          <w:lang w:val="en-AU"/>
        </w:rPr>
      </w:pPr>
      <w:r w:rsidRPr="00BC61F9">
        <w:rPr>
          <w:rFonts w:ascii="Arial" w:hAnsi="Arial" w:cs="Arial"/>
          <w:b/>
          <w:bCs/>
          <w:sz w:val="21"/>
          <w:szCs w:val="21"/>
          <w:lang w:val="en-AU"/>
        </w:rPr>
        <w:t>"SpotLight FoldUp RGB 102" LED RGB Ring Light</w:t>
      </w:r>
    </w:p>
    <w:p w14:paraId="155027D5" w14:textId="77777777" w:rsidR="00FD6178" w:rsidRPr="00FD6178" w:rsidRDefault="00FD6178" w:rsidP="00BC61F9">
      <w:pPr>
        <w:pStyle w:val="Kopfzeile"/>
        <w:tabs>
          <w:tab w:val="left" w:pos="708"/>
        </w:tabs>
        <w:spacing w:line="300" w:lineRule="atLeast"/>
        <w:ind w:right="28"/>
        <w:jc w:val="both"/>
        <w:rPr>
          <w:rFonts w:ascii="Arial" w:hAnsi="Arial" w:cs="Arial"/>
          <w:sz w:val="21"/>
          <w:szCs w:val="21"/>
          <w:lang w:val="en-AU"/>
        </w:rPr>
      </w:pPr>
    </w:p>
    <w:p w14:paraId="3F14C2BD" w14:textId="6FDA456C" w:rsidR="00FD6178" w:rsidRPr="00FD6178" w:rsidRDefault="00FD6178" w:rsidP="00BC61F9">
      <w:pPr>
        <w:pStyle w:val="Kopfzeile"/>
        <w:tabs>
          <w:tab w:val="left" w:pos="708"/>
        </w:tabs>
        <w:spacing w:line="360" w:lineRule="auto"/>
        <w:ind w:right="28"/>
        <w:jc w:val="both"/>
        <w:rPr>
          <w:rFonts w:ascii="Arial" w:hAnsi="Arial" w:cs="Arial"/>
          <w:sz w:val="21"/>
          <w:szCs w:val="21"/>
          <w:lang w:val="en-AU"/>
        </w:rPr>
      </w:pPr>
      <w:r w:rsidRPr="00DB4E95">
        <w:rPr>
          <w:rFonts w:ascii="Arial" w:hAnsi="Arial" w:cs="Arial"/>
          <w:bCs/>
          <w:noProof/>
          <w:color w:val="auto"/>
          <w:sz w:val="22"/>
          <w:szCs w:val="22"/>
        </w:rPr>
        <w:drawing>
          <wp:anchor distT="0" distB="0" distL="114300" distR="114300" simplePos="0" relativeHeight="251661312" behindDoc="1" locked="0" layoutInCell="1" allowOverlap="1" wp14:anchorId="23A620E5" wp14:editId="1EEE5243">
            <wp:simplePos x="0" y="0"/>
            <wp:positionH relativeFrom="margin">
              <wp:align>left</wp:align>
            </wp:positionH>
            <wp:positionV relativeFrom="paragraph">
              <wp:posOffset>191135</wp:posOffset>
            </wp:positionV>
            <wp:extent cx="1365250" cy="1630680"/>
            <wp:effectExtent l="0" t="0" r="6350" b="7620"/>
            <wp:wrapTight wrapText="bothSides">
              <wp:wrapPolygon edited="0">
                <wp:start x="0" y="0"/>
                <wp:lineTo x="0" y="21449"/>
                <wp:lineTo x="21399" y="21449"/>
                <wp:lineTo x="21399" y="0"/>
                <wp:lineTo x="0" y="0"/>
              </wp:wrapPolygon>
            </wp:wrapTight>
            <wp:docPr id="408072545" name="Grafik 1" descr="Ein Bild, das Kuns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72545" name="Grafik 1" descr="Ein Bild, das Kunst enthält.&#10;&#10;Automatisch generierte Beschreibung mit mittlerer Zuverlässigkei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5250" cy="1630680"/>
                    </a:xfrm>
                    <a:prstGeom prst="rect">
                      <a:avLst/>
                    </a:prstGeom>
                  </pic:spPr>
                </pic:pic>
              </a:graphicData>
            </a:graphic>
            <wp14:sizeRelH relativeFrom="margin">
              <wp14:pctWidth>0</wp14:pctWidth>
            </wp14:sizeRelH>
            <wp14:sizeRelV relativeFrom="margin">
              <wp14:pctHeight>0</wp14:pctHeight>
            </wp14:sizeRelV>
          </wp:anchor>
        </w:drawing>
      </w:r>
      <w:r w:rsidRPr="00FD6178">
        <w:rPr>
          <w:rFonts w:ascii="Arial" w:hAnsi="Arial" w:cs="Arial"/>
          <w:sz w:val="21"/>
          <w:szCs w:val="21"/>
          <w:lang w:val="en-AU"/>
        </w:rPr>
        <w:t>Whether it's product photography or a make-up tutorial: with the "SpotLight FoldUp RGB 102" Hama LED RGB ring light, everything shines in the right light. The lamp scores with 29 different RGB modes for unique lighting moods. The colour temperature itself can be adjusted in three steps from warm white to daylight bright via the cable remote control for optimum illumination of videos and portraits, while the light intensity can even be adjusted in nine steps (or eight steps in RGB mode) from radiantly bright to pleasantly dimmed. The integrated Charming Eye effect makes your eyes sparkle.</w:t>
      </w:r>
    </w:p>
    <w:p w14:paraId="1A7F9485" w14:textId="77777777" w:rsidR="00FD6178" w:rsidRPr="00FD6178" w:rsidRDefault="00FD6178" w:rsidP="00BC61F9">
      <w:pPr>
        <w:pStyle w:val="Kopfzeile"/>
        <w:tabs>
          <w:tab w:val="left" w:pos="708"/>
        </w:tabs>
        <w:spacing w:line="360" w:lineRule="auto"/>
        <w:ind w:right="28"/>
        <w:jc w:val="both"/>
        <w:rPr>
          <w:rFonts w:ascii="Arial" w:hAnsi="Arial" w:cs="Arial"/>
          <w:sz w:val="21"/>
          <w:szCs w:val="21"/>
          <w:lang w:val="en-AU"/>
        </w:rPr>
      </w:pPr>
    </w:p>
    <w:p w14:paraId="2B716D36" w14:textId="77777777" w:rsidR="00FD6178" w:rsidRPr="00BC61F9" w:rsidRDefault="00FD6178" w:rsidP="00BC61F9">
      <w:pPr>
        <w:pStyle w:val="Kopfzeile"/>
        <w:tabs>
          <w:tab w:val="left" w:pos="708"/>
        </w:tabs>
        <w:spacing w:line="360" w:lineRule="auto"/>
        <w:ind w:right="28"/>
        <w:jc w:val="both"/>
        <w:rPr>
          <w:rFonts w:ascii="Arial" w:hAnsi="Arial" w:cs="Arial"/>
          <w:b/>
          <w:bCs/>
          <w:sz w:val="21"/>
          <w:szCs w:val="21"/>
          <w:lang w:val="en-AU"/>
        </w:rPr>
      </w:pPr>
      <w:r w:rsidRPr="00BC61F9">
        <w:rPr>
          <w:rFonts w:ascii="Arial" w:hAnsi="Arial" w:cs="Arial"/>
          <w:b/>
          <w:bCs/>
          <w:sz w:val="21"/>
          <w:szCs w:val="21"/>
          <w:lang w:val="en-AU"/>
        </w:rPr>
        <w:t>Ideal travelling companion</w:t>
      </w:r>
    </w:p>
    <w:p w14:paraId="3977819E" w14:textId="77777777" w:rsidR="00FD6178" w:rsidRPr="00FD6178" w:rsidRDefault="00FD6178" w:rsidP="00BC61F9">
      <w:pPr>
        <w:pStyle w:val="Kopfzeile"/>
        <w:tabs>
          <w:tab w:val="left" w:pos="708"/>
        </w:tabs>
        <w:spacing w:line="360" w:lineRule="auto"/>
        <w:ind w:right="28"/>
        <w:jc w:val="both"/>
        <w:rPr>
          <w:rFonts w:ascii="Arial" w:hAnsi="Arial" w:cs="Arial"/>
          <w:sz w:val="21"/>
          <w:szCs w:val="21"/>
          <w:lang w:val="en-AU"/>
        </w:rPr>
      </w:pPr>
    </w:p>
    <w:p w14:paraId="77BED4A3" w14:textId="463A6AF0" w:rsidR="00FD6178" w:rsidRPr="00FD6178" w:rsidRDefault="00FD6178" w:rsidP="00BC61F9">
      <w:pPr>
        <w:pStyle w:val="Kopfzeile"/>
        <w:tabs>
          <w:tab w:val="left" w:pos="708"/>
        </w:tabs>
        <w:spacing w:line="360" w:lineRule="auto"/>
        <w:ind w:right="28"/>
        <w:jc w:val="both"/>
        <w:rPr>
          <w:rFonts w:ascii="Arial" w:hAnsi="Arial" w:cs="Arial"/>
          <w:sz w:val="21"/>
          <w:szCs w:val="21"/>
          <w:lang w:val="en-AU"/>
        </w:rPr>
      </w:pPr>
      <w:r w:rsidRPr="00FD6178">
        <w:rPr>
          <w:rFonts w:ascii="Arial" w:hAnsi="Arial" w:cs="Arial"/>
          <w:sz w:val="21"/>
          <w:szCs w:val="21"/>
          <w:lang w:val="en-AU"/>
        </w:rPr>
        <w:t xml:space="preserve">Thanks to its variability, the ring light cuts a fine figure anywhere. Whether folded up small in a </w:t>
      </w:r>
      <w:proofErr w:type="gramStart"/>
      <w:r w:rsidRPr="00FD6178">
        <w:rPr>
          <w:rFonts w:ascii="Arial" w:hAnsi="Arial" w:cs="Arial"/>
          <w:sz w:val="21"/>
          <w:szCs w:val="21"/>
          <w:lang w:val="en-AU"/>
        </w:rPr>
        <w:t>suitcase, or</w:t>
      </w:r>
      <w:proofErr w:type="gramEnd"/>
      <w:r w:rsidR="00BC61F9">
        <w:rPr>
          <w:rFonts w:ascii="Arial" w:hAnsi="Arial" w:cs="Arial"/>
          <w:sz w:val="21"/>
          <w:szCs w:val="21"/>
          <w:lang w:val="en-AU"/>
        </w:rPr>
        <w:t xml:space="preserve"> </w:t>
      </w:r>
      <w:r w:rsidRPr="00FD6178">
        <w:rPr>
          <w:rFonts w:ascii="Arial" w:hAnsi="Arial" w:cs="Arial"/>
          <w:sz w:val="21"/>
          <w:szCs w:val="21"/>
          <w:lang w:val="en-AU"/>
        </w:rPr>
        <w:t>extended to a full 138 centimetres or as a 52-centimetre table stand for make-up tutorials: more flexibility is hard to find.</w:t>
      </w:r>
    </w:p>
    <w:p w14:paraId="169E25D4" w14:textId="14F1E517" w:rsidR="00FD6178" w:rsidRPr="00FD6178" w:rsidRDefault="00FD6178" w:rsidP="00BC61F9">
      <w:pPr>
        <w:pStyle w:val="Kopfzeile"/>
        <w:tabs>
          <w:tab w:val="left" w:pos="708"/>
        </w:tabs>
        <w:spacing w:line="360" w:lineRule="auto"/>
        <w:ind w:right="28"/>
        <w:jc w:val="both"/>
        <w:rPr>
          <w:rFonts w:ascii="Arial" w:hAnsi="Arial" w:cs="Arial"/>
          <w:sz w:val="21"/>
          <w:szCs w:val="21"/>
          <w:lang w:val="en-AU"/>
        </w:rPr>
      </w:pPr>
      <w:r w:rsidRPr="00FD6178">
        <w:rPr>
          <w:rFonts w:ascii="Arial" w:hAnsi="Arial" w:cs="Arial"/>
          <w:sz w:val="21"/>
          <w:szCs w:val="21"/>
          <w:lang w:val="en-AU"/>
        </w:rPr>
        <w:t xml:space="preserve">It can also be operated using a power pack or USB power supply unit, making it even more </w:t>
      </w:r>
      <w:proofErr w:type="gramStart"/>
      <w:r w:rsidRPr="00FD6178">
        <w:rPr>
          <w:rFonts w:ascii="Arial" w:hAnsi="Arial" w:cs="Arial"/>
          <w:sz w:val="21"/>
          <w:szCs w:val="21"/>
          <w:lang w:val="en-AU"/>
        </w:rPr>
        <w:t>location-independent</w:t>
      </w:r>
      <w:proofErr w:type="gramEnd"/>
      <w:r w:rsidRPr="00FD6178">
        <w:rPr>
          <w:rFonts w:ascii="Arial" w:hAnsi="Arial" w:cs="Arial"/>
          <w:sz w:val="21"/>
          <w:szCs w:val="21"/>
          <w:lang w:val="en-AU"/>
        </w:rPr>
        <w:t>.</w:t>
      </w:r>
      <w:r w:rsidR="00BC61F9">
        <w:rPr>
          <w:rFonts w:ascii="Arial" w:hAnsi="Arial" w:cs="Arial"/>
          <w:sz w:val="21"/>
          <w:szCs w:val="21"/>
          <w:lang w:val="en-AU"/>
        </w:rPr>
        <w:t xml:space="preserve"> </w:t>
      </w:r>
      <w:r w:rsidRPr="00FD6178">
        <w:rPr>
          <w:rFonts w:ascii="Arial" w:hAnsi="Arial" w:cs="Arial"/>
          <w:sz w:val="21"/>
          <w:szCs w:val="21"/>
          <w:lang w:val="en-AU"/>
        </w:rPr>
        <w:t>With the ball head and the flexible gooseneck, the smartphone can be orientated as desired - whether in portrait or landscape format. Plenty of connections with ¼-inch or cold shoe round off the features of the Hama "SpotLight FoldUp RGB 102" LED RGB ring light.</w:t>
      </w:r>
    </w:p>
    <w:p w14:paraId="32BADF62" w14:textId="77777777" w:rsidR="00307E22" w:rsidRPr="00FD6178" w:rsidRDefault="00307E22" w:rsidP="00307E22">
      <w:pPr>
        <w:pStyle w:val="Kopfzeile"/>
        <w:tabs>
          <w:tab w:val="left" w:pos="708"/>
        </w:tabs>
        <w:spacing w:line="300" w:lineRule="atLeast"/>
        <w:ind w:right="28"/>
        <w:rPr>
          <w:rFonts w:ascii="Arial" w:hAnsi="Arial" w:cs="Arial"/>
          <w:sz w:val="22"/>
          <w:lang w:val="en-AU"/>
        </w:rPr>
      </w:pPr>
    </w:p>
    <w:p w14:paraId="26C01EFF" w14:textId="43412376" w:rsidR="00093624" w:rsidRDefault="00BC61F9" w:rsidP="00C72F56">
      <w:pPr>
        <w:pStyle w:val="Kopfzeile"/>
        <w:tabs>
          <w:tab w:val="left" w:pos="708"/>
        </w:tabs>
        <w:spacing w:line="300" w:lineRule="atLeast"/>
        <w:ind w:right="28"/>
        <w:rPr>
          <w:rFonts w:ascii="Arial" w:hAnsi="Arial" w:cs="Arial"/>
          <w:b/>
          <w:bCs/>
          <w:sz w:val="21"/>
          <w:szCs w:val="21"/>
          <w:lang w:val="en-AU"/>
        </w:rPr>
      </w:pPr>
      <w:hyperlink r:id="rId10" w:history="1">
        <w:r w:rsidR="003D3FA9" w:rsidRPr="00BC61F9">
          <w:rPr>
            <w:rStyle w:val="Hyperlink"/>
            <w:rFonts w:ascii="Arial" w:hAnsi="Arial" w:cs="Arial"/>
            <w:b/>
            <w:bCs/>
            <w:sz w:val="21"/>
            <w:szCs w:val="21"/>
            <w:lang w:val="en-AU"/>
          </w:rPr>
          <w:t>Item No</w:t>
        </w:r>
        <w:r w:rsidR="00C72F56" w:rsidRPr="00BC61F9">
          <w:rPr>
            <w:rStyle w:val="Hyperlink"/>
            <w:rFonts w:ascii="Arial" w:hAnsi="Arial" w:cs="Arial"/>
            <w:b/>
            <w:bCs/>
            <w:sz w:val="21"/>
            <w:szCs w:val="21"/>
            <w:lang w:val="en-AU"/>
          </w:rPr>
          <w:t xml:space="preserve">. </w:t>
        </w:r>
        <w:r w:rsidRPr="00BC61F9">
          <w:rPr>
            <w:rStyle w:val="Hyperlink"/>
            <w:rFonts w:ascii="Arial" w:hAnsi="Arial" w:cs="Arial"/>
            <w:b/>
            <w:bCs/>
            <w:sz w:val="21"/>
            <w:szCs w:val="21"/>
            <w:lang w:val="en-AU"/>
          </w:rPr>
          <w:t>4665</w:t>
        </w:r>
        <w:r w:rsidRPr="00BC61F9">
          <w:rPr>
            <w:rStyle w:val="Hyperlink"/>
            <w:rFonts w:ascii="Arial" w:hAnsi="Arial" w:cs="Arial"/>
            <w:b/>
            <w:bCs/>
            <w:sz w:val="21"/>
            <w:szCs w:val="21"/>
            <w:lang w:val="en-AU"/>
          </w:rPr>
          <w:t xml:space="preserve"> </w:t>
        </w:r>
        <w:r w:rsidRPr="00BC61F9">
          <w:rPr>
            <w:rStyle w:val="Hyperlink"/>
            <w:rFonts w:ascii="Arial" w:hAnsi="Arial" w:cs="Arial"/>
            <w:sz w:val="21"/>
            <w:szCs w:val="21"/>
            <w:lang w:val="en-AU"/>
          </w:rPr>
          <w:t>"SpotLight FoldUp RGB 102" LED-RGB Ring Light</w:t>
        </w:r>
      </w:hyperlink>
    </w:p>
    <w:p w14:paraId="7FA451D6" w14:textId="77777777" w:rsidR="00BC61F9" w:rsidRPr="00FD6178" w:rsidRDefault="00BC61F9" w:rsidP="00C72F56">
      <w:pPr>
        <w:pStyle w:val="Kopfzeile"/>
        <w:tabs>
          <w:tab w:val="left" w:pos="708"/>
        </w:tabs>
        <w:spacing w:line="300" w:lineRule="atLeast"/>
        <w:ind w:right="28"/>
        <w:rPr>
          <w:rFonts w:ascii="Arial" w:hAnsi="Arial" w:cs="Arial"/>
          <w:sz w:val="16"/>
          <w:lang w:val="en-AU"/>
        </w:rPr>
      </w:pPr>
    </w:p>
    <w:p w14:paraId="407D2C5A" w14:textId="5C37D2A5" w:rsidR="007B2328" w:rsidRPr="00FD6178" w:rsidRDefault="003D3FA9" w:rsidP="00422D1A">
      <w:pPr>
        <w:spacing w:line="180" w:lineRule="atLeast"/>
        <w:rPr>
          <w:rFonts w:ascii="Arial" w:hAnsi="Arial" w:cs="Arial"/>
          <w:sz w:val="15"/>
          <w:szCs w:val="15"/>
          <w:lang w:val="en-AU"/>
        </w:rPr>
      </w:pPr>
      <w:r w:rsidRPr="00FD6178">
        <w:rPr>
          <w:rFonts w:ascii="Arial" w:hAnsi="Arial" w:cs="Arial"/>
          <w:sz w:val="15"/>
          <w:szCs w:val="15"/>
          <w:lang w:val="en-AU"/>
        </w:rPr>
        <w:t>Printable graphi</w:t>
      </w:r>
      <w:r w:rsidR="000E42D5" w:rsidRPr="00FD6178">
        <w:rPr>
          <w:rFonts w:ascii="Arial" w:hAnsi="Arial" w:cs="Arial"/>
          <w:sz w:val="15"/>
          <w:szCs w:val="15"/>
          <w:lang w:val="en-AU"/>
        </w:rPr>
        <w:t>c</w:t>
      </w:r>
      <w:r w:rsidRPr="00FD6178">
        <w:rPr>
          <w:rFonts w:ascii="Arial" w:hAnsi="Arial" w:cs="Arial"/>
          <w:sz w:val="15"/>
          <w:szCs w:val="15"/>
          <w:lang w:val="en-AU"/>
        </w:rPr>
        <w:t>s data are available for download in our</w:t>
      </w:r>
      <w:r w:rsidR="007B2328" w:rsidRPr="00FD6178">
        <w:rPr>
          <w:rFonts w:ascii="Arial" w:hAnsi="Arial" w:cs="Arial"/>
          <w:sz w:val="15"/>
          <w:szCs w:val="15"/>
          <w:lang w:val="en-AU"/>
        </w:rPr>
        <w:t xml:space="preserve"> </w:t>
      </w:r>
      <w:r w:rsidR="00422D1A" w:rsidRPr="00FD6178">
        <w:rPr>
          <w:rFonts w:ascii="Arial" w:hAnsi="Arial" w:cs="Arial"/>
          <w:sz w:val="15"/>
          <w:szCs w:val="15"/>
          <w:lang w:val="en-AU"/>
        </w:rPr>
        <w:t>i</w:t>
      </w:r>
      <w:r w:rsidRPr="00FD6178">
        <w:rPr>
          <w:rFonts w:ascii="Arial" w:hAnsi="Arial" w:cs="Arial"/>
          <w:sz w:val="15"/>
          <w:szCs w:val="15"/>
          <w:lang w:val="en-AU"/>
        </w:rPr>
        <w:t>nternet press club</w:t>
      </w:r>
    </w:p>
    <w:p w14:paraId="361467E4" w14:textId="58107F85" w:rsidR="006F0BED" w:rsidRDefault="00BC61F9" w:rsidP="000C75C7">
      <w:pPr>
        <w:spacing w:line="180" w:lineRule="atLeast"/>
        <w:rPr>
          <w:rFonts w:ascii="Arial" w:hAnsi="Arial" w:cs="Arial"/>
          <w:sz w:val="15"/>
          <w:szCs w:val="15"/>
        </w:rPr>
      </w:pPr>
      <w:hyperlink r:id="rId11" w:history="1">
        <w:r w:rsidR="003D3FA9" w:rsidRPr="00714469">
          <w:rPr>
            <w:rStyle w:val="Hyperlink"/>
            <w:rFonts w:ascii="Arial" w:hAnsi="Arial" w:cs="Arial"/>
            <w:color w:val="0070C0"/>
            <w:sz w:val="15"/>
            <w:szCs w:val="15"/>
          </w:rPr>
          <w:t>https://company.hama.com/press</w:t>
        </w:r>
      </w:hyperlink>
      <w:r w:rsidR="003D3FA9">
        <w:rPr>
          <w:rFonts w:ascii="Arial" w:hAnsi="Arial" w:cs="Arial"/>
          <w:sz w:val="15"/>
          <w:szCs w:val="15"/>
        </w:rPr>
        <w:t xml:space="preserve"> </w:t>
      </w:r>
      <w:r w:rsidR="007C1618" w:rsidRPr="007C1618">
        <w:rPr>
          <w:rFonts w:ascii="Arial" w:hAnsi="Arial" w:cs="Arial"/>
          <w:noProof/>
          <w:sz w:val="15"/>
          <w:szCs w:val="15"/>
        </w:rPr>
        <w:drawing>
          <wp:anchor distT="0" distB="0" distL="114300" distR="114300" simplePos="0" relativeHeight="251659264" behindDoc="1" locked="1" layoutInCell="1" allowOverlap="1" wp14:anchorId="168A21F8" wp14:editId="71EABCAC">
            <wp:simplePos x="0" y="0"/>
            <wp:positionH relativeFrom="column">
              <wp:posOffset>-756285</wp:posOffset>
            </wp:positionH>
            <wp:positionV relativeFrom="page">
              <wp:posOffset>10795</wp:posOffset>
            </wp:positionV>
            <wp:extent cx="7552690" cy="10684510"/>
            <wp:effectExtent l="0" t="0" r="0" b="2540"/>
            <wp:wrapNone/>
            <wp:docPr id="4863953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690" cy="106845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F0BED" w:rsidSect="00422D1A">
      <w:headerReference w:type="default" r:id="rId12"/>
      <w:footerReference w:type="default" r:id="rId13"/>
      <w:pgSz w:w="11906" w:h="16838" w:code="9"/>
      <w:pgMar w:top="2381" w:right="3459" w:bottom="2127" w:left="1191" w:header="227" w:footer="21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FF9BB" w14:textId="77777777" w:rsidR="005C3492" w:rsidRDefault="005C3492">
      <w:r>
        <w:separator/>
      </w:r>
    </w:p>
  </w:endnote>
  <w:endnote w:type="continuationSeparator" w:id="0">
    <w:p w14:paraId="45AC44E8" w14:textId="77777777" w:rsidR="005C3492" w:rsidRDefault="005C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EE6A9" w14:textId="0A296E90" w:rsidR="00196929" w:rsidRPr="002F0C24" w:rsidRDefault="00101E3C" w:rsidP="00D470EF">
    <w:pPr>
      <w:spacing w:line="288" w:lineRule="auto"/>
      <w:rPr>
        <w:sz w:val="20"/>
        <w:szCs w:val="20"/>
      </w:rPr>
    </w:pPr>
    <w:r>
      <w:rPr>
        <w:noProof/>
      </w:rPr>
      <mc:AlternateContent>
        <mc:Choice Requires="wps">
          <w:drawing>
            <wp:anchor distT="45720" distB="45720" distL="114300" distR="114300" simplePos="0" relativeHeight="251662336" behindDoc="0" locked="0" layoutInCell="1" allowOverlap="1" wp14:anchorId="16CEDB23" wp14:editId="526AAC7C">
              <wp:simplePos x="0" y="0"/>
              <wp:positionH relativeFrom="column">
                <wp:posOffset>1436370</wp:posOffset>
              </wp:positionH>
              <wp:positionV relativeFrom="paragraph">
                <wp:posOffset>819150</wp:posOffset>
              </wp:positionV>
              <wp:extent cx="948690" cy="1404620"/>
              <wp:effectExtent l="0" t="0" r="0" b="0"/>
              <wp:wrapSquare wrapText="bothSides"/>
              <wp:docPr id="21470399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1404620"/>
                      </a:xfrm>
                      <a:prstGeom prst="rect">
                        <a:avLst/>
                      </a:prstGeom>
                      <a:noFill/>
                      <a:ln w="9525">
                        <a:noFill/>
                        <a:miter lim="800000"/>
                        <a:headEnd/>
                        <a:tailEnd/>
                      </a:ln>
                    </wps:spPr>
                    <wps:txbx>
                      <w:txbxContent>
                        <w:p w14:paraId="36B75616" w14:textId="2EAED3D7" w:rsidR="00233BD4" w:rsidRPr="00233BD4" w:rsidRDefault="00BC61F9">
                          <w:pPr>
                            <w:rPr>
                              <w:rFonts w:ascii="Arial" w:hAnsi="Arial" w:cs="Arial"/>
                              <w:color w:val="FFFFFF" w:themeColor="background1"/>
                              <w:sz w:val="16"/>
                              <w:szCs w:val="16"/>
                              <w14:textFill>
                                <w14:noFill/>
                              </w14:textFill>
                            </w:rPr>
                          </w:pPr>
                          <w:hyperlink r:id="rId1" w:history="1">
                            <w:r w:rsidR="00233BD4" w:rsidRPr="00296619">
                              <w:rPr>
                                <w:rStyle w:val="Hyperlink"/>
                                <w:rFonts w:ascii="Arial" w:hAnsi="Arial" w:cs="Arial"/>
                                <w:color w:val="FFFFFF" w:themeColor="background1"/>
                                <w:sz w:val="16"/>
                                <w:szCs w:val="16"/>
                                <w14:textFill>
                                  <w14:noFill/>
                                </w14:textFill>
                              </w:rPr>
                              <w:t>www.hama.com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CEDB23" id="_x0000_t202" coordsize="21600,21600" o:spt="202" path="m,l,21600r21600,l21600,xe">
              <v:stroke joinstyle="miter"/>
              <v:path gradientshapeok="t" o:connecttype="rect"/>
            </v:shapetype>
            <v:shape id="Textfeld 2" o:spid="_x0000_s1026" type="#_x0000_t202" style="position:absolute;margin-left:113.1pt;margin-top:64.5pt;width:74.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" filled="f" stroked="f">
              <v:textbox style="mso-fit-shape-to-text:t">
                <w:txbxContent>
                  <w:p w14:paraId="36B75616" w14:textId="2EAED3D7" w:rsidR="00233BD4" w:rsidRPr="00233BD4" w:rsidRDefault="00BC61F9">
                    <w:pPr>
                      <w:rPr>
                        <w:rFonts w:ascii="Arial" w:hAnsi="Arial" w:cs="Arial"/>
                        <w:color w:val="FFFFFF" w:themeColor="background1"/>
                        <w:sz w:val="16"/>
                        <w:szCs w:val="16"/>
                        <w14:textFill>
                          <w14:noFill/>
                        </w14:textFill>
                      </w:rPr>
                    </w:pPr>
                    <w:hyperlink r:id="rId2" w:history="1">
                      <w:r w:rsidR="00233BD4" w:rsidRPr="00296619">
                        <w:rPr>
                          <w:rStyle w:val="Hyperlink"/>
                          <w:rFonts w:ascii="Arial" w:hAnsi="Arial" w:cs="Arial"/>
                          <w:color w:val="FFFFFF" w:themeColor="background1"/>
                          <w:sz w:val="16"/>
                          <w:szCs w:val="16"/>
                          <w14:textFill>
                            <w14:noFill/>
                          </w14:textFill>
                        </w:rPr>
                        <w:t>www.hama.com</w:t>
                      </w:r>
                    </w:hyperlink>
                  </w:p>
                </w:txbxContent>
              </v:textbox>
              <w10:wrap type="square"/>
            </v:shape>
          </w:pict>
        </mc:Fallback>
      </mc:AlternateContent>
    </w:r>
    <w:r w:rsidR="00B641B3">
      <w:rPr>
        <w:noProof/>
      </w:rPr>
      <mc:AlternateContent>
        <mc:Choice Requires="wps">
          <w:drawing>
            <wp:anchor distT="45720" distB="45720" distL="114300" distR="114300" simplePos="0" relativeHeight="251664384" behindDoc="0" locked="1" layoutInCell="1" allowOverlap="1" wp14:anchorId="00AB17F5" wp14:editId="5A9D1B9C">
              <wp:simplePos x="0" y="0"/>
              <wp:positionH relativeFrom="column">
                <wp:posOffset>4843780</wp:posOffset>
              </wp:positionH>
              <wp:positionV relativeFrom="page">
                <wp:posOffset>5191125</wp:posOffset>
              </wp:positionV>
              <wp:extent cx="1724025" cy="1404620"/>
              <wp:effectExtent l="0" t="0" r="0" b="6350"/>
              <wp:wrapSquare wrapText="bothSides"/>
              <wp:docPr id="16378911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04620"/>
                      </a:xfrm>
                      <a:prstGeom prst="rect">
                        <a:avLst/>
                      </a:prstGeom>
                      <a:noFill/>
                      <a:ln w="9525">
                        <a:noFill/>
                        <a:miter lim="800000"/>
                        <a:headEnd/>
                        <a:tailEnd/>
                      </a:ln>
                    </wps:spPr>
                    <wps:txbx>
                      <w:txbxContent>
                        <w:p w14:paraId="6C330B68" w14:textId="77777777" w:rsidR="00B641B3" w:rsidRPr="009A00F3" w:rsidRDefault="00BC61F9" w:rsidP="00B641B3">
                          <w:pPr>
                            <w:rPr>
                              <w:rFonts w:ascii="Arial" w:hAnsi="Arial" w:cs="Arial"/>
                              <w:color w:val="FFFFFF" w:themeColor="background1"/>
                              <w:sz w:val="16"/>
                              <w:szCs w:val="16"/>
                              <w14:textFill>
                                <w14:noFill/>
                              </w14:textFill>
                            </w:rPr>
                          </w:pPr>
                          <w:hyperlink r:id="rId3" w:history="1">
                            <w:r w:rsidR="00B641B3" w:rsidRPr="009A00F3">
                              <w:rPr>
                                <w:rStyle w:val="Hyperlink"/>
                                <w:rFonts w:ascii="Arial" w:hAnsi="Arial" w:cs="Arial"/>
                                <w:color w:val="FFFFFF" w:themeColor="background1"/>
                                <w:sz w:val="16"/>
                                <w:szCs w:val="16"/>
                                <w14:textFill>
                                  <w14:noFill/>
                                </w14:textFill>
                              </w:rPr>
                              <w:t>presse@hama.de</w:t>
                            </w:r>
                          </w:hyperlink>
                        </w:p>
                        <w:p w14:paraId="7D497489" w14:textId="1E88C163" w:rsidR="00B641B3" w:rsidRPr="009A00F3" w:rsidRDefault="00BC61F9" w:rsidP="00B641B3">
                          <w:pPr>
                            <w:rPr>
                              <w:rStyle w:val="Hyperlink"/>
                              <w:rFonts w:ascii="Arial" w:hAnsi="Arial" w:cs="Arial"/>
                              <w:color w:val="FFFFFF" w:themeColor="background1"/>
                              <w:sz w:val="16"/>
                              <w:szCs w:val="16"/>
                              <w14:textFill>
                                <w14:noFill/>
                              </w14:textFill>
                            </w:rPr>
                          </w:pPr>
                          <w:hyperlink r:id="rId4" w:history="1">
                            <w:r w:rsidR="003C2FCB" w:rsidRPr="009A00F3">
                              <w:rPr>
                                <w:rStyle w:val="Hyperlink"/>
                                <w:rFonts w:ascii="Arial" w:hAnsi="Arial" w:cs="Arial"/>
                                <w:color w:val="FFFFFF" w:themeColor="background1"/>
                                <w:sz w:val="16"/>
                                <w:szCs w:val="16"/>
                                <w14:textFill>
                                  <w14:noFill/>
                                </w14:textFill>
                              </w:rPr>
                              <w:t>www.hama.com</w:t>
                            </w:r>
                          </w:hyperlink>
                        </w:p>
                        <w:p w14:paraId="4BFDF38C" w14:textId="2D040039" w:rsidR="009A00F3" w:rsidRPr="009A00F3" w:rsidRDefault="00BC61F9" w:rsidP="00B641B3">
                          <w:pPr>
                            <w:rPr>
                              <w:rFonts w:ascii="Arial" w:hAnsi="Arial" w:cs="Arial"/>
                              <w:color w:val="FFFFFF" w:themeColor="background1"/>
                              <w:sz w:val="16"/>
                              <w:szCs w:val="16"/>
                              <w:u w:val="single"/>
                              <w14:textFill>
                                <w14:noFill/>
                              </w14:textFill>
                            </w:rPr>
                          </w:pPr>
                          <w:hyperlink r:id="rId5" w:history="1">
                            <w:r w:rsidR="009A00F3" w:rsidRPr="009A00F3">
                              <w:rPr>
                                <w:rStyle w:val="Hyperlink"/>
                                <w:rFonts w:ascii="Arial" w:hAnsi="Arial" w:cs="Arial"/>
                                <w:color w:val="FFFFFF" w:themeColor="background1"/>
                                <w:sz w:val="16"/>
                                <w:szCs w:val="16"/>
                                <w14:textFill>
                                  <w14:noFill/>
                                </w14:textFill>
                              </w:rPr>
                              <w:t>https://company.hama.com/press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AB17F5" id="_x0000_s1027" type="#_x0000_t202" style="position:absolute;margin-left:381.4pt;margin-top:408.75pt;width:135.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" filled="f" stroked="f">
              <v:textbox style="mso-fit-shape-to-text:t">
                <w:txbxContent>
                  <w:p w14:paraId="6C330B68" w14:textId="77777777" w:rsidR="00B641B3" w:rsidRPr="009A00F3" w:rsidRDefault="00BC61F9" w:rsidP="00B641B3">
                    <w:pPr>
                      <w:rPr>
                        <w:rFonts w:ascii="Arial" w:hAnsi="Arial" w:cs="Arial"/>
                        <w:color w:val="FFFFFF" w:themeColor="background1"/>
                        <w:sz w:val="16"/>
                        <w:szCs w:val="16"/>
                        <w14:textFill>
                          <w14:noFill/>
                        </w14:textFill>
                      </w:rPr>
                    </w:pPr>
                    <w:hyperlink r:id="rId6" w:history="1">
                      <w:r w:rsidR="00B641B3" w:rsidRPr="009A00F3">
                        <w:rPr>
                          <w:rStyle w:val="Hyperlink"/>
                          <w:rFonts w:ascii="Arial" w:hAnsi="Arial" w:cs="Arial"/>
                          <w:color w:val="FFFFFF" w:themeColor="background1"/>
                          <w:sz w:val="16"/>
                          <w:szCs w:val="16"/>
                          <w14:textFill>
                            <w14:noFill/>
                          </w14:textFill>
                        </w:rPr>
                        <w:t>presse@hama.de</w:t>
                      </w:r>
                    </w:hyperlink>
                  </w:p>
                  <w:p w14:paraId="7D497489" w14:textId="1E88C163" w:rsidR="00B641B3" w:rsidRPr="009A00F3" w:rsidRDefault="00BC61F9" w:rsidP="00B641B3">
                    <w:pPr>
                      <w:rPr>
                        <w:rStyle w:val="Hyperlink"/>
                        <w:rFonts w:ascii="Arial" w:hAnsi="Arial" w:cs="Arial"/>
                        <w:color w:val="FFFFFF" w:themeColor="background1"/>
                        <w:sz w:val="16"/>
                        <w:szCs w:val="16"/>
                        <w14:textFill>
                          <w14:noFill/>
                        </w14:textFill>
                      </w:rPr>
                    </w:pPr>
                    <w:hyperlink r:id="rId7" w:history="1">
                      <w:r w:rsidR="003C2FCB" w:rsidRPr="009A00F3">
                        <w:rPr>
                          <w:rStyle w:val="Hyperlink"/>
                          <w:rFonts w:ascii="Arial" w:hAnsi="Arial" w:cs="Arial"/>
                          <w:color w:val="FFFFFF" w:themeColor="background1"/>
                          <w:sz w:val="16"/>
                          <w:szCs w:val="16"/>
                          <w14:textFill>
                            <w14:noFill/>
                          </w14:textFill>
                        </w:rPr>
                        <w:t>www.hama.com</w:t>
                      </w:r>
                    </w:hyperlink>
                  </w:p>
                  <w:p w14:paraId="4BFDF38C" w14:textId="2D040039" w:rsidR="009A00F3" w:rsidRPr="009A00F3" w:rsidRDefault="00BC61F9" w:rsidP="00B641B3">
                    <w:pPr>
                      <w:rPr>
                        <w:rFonts w:ascii="Arial" w:hAnsi="Arial" w:cs="Arial"/>
                        <w:color w:val="FFFFFF" w:themeColor="background1"/>
                        <w:sz w:val="16"/>
                        <w:szCs w:val="16"/>
                        <w:u w:val="single"/>
                        <w14:textFill>
                          <w14:noFill/>
                        </w14:textFill>
                      </w:rPr>
                    </w:pPr>
                    <w:hyperlink r:id="rId8" w:history="1">
                      <w:r w:rsidR="009A00F3" w:rsidRPr="009A00F3">
                        <w:rPr>
                          <w:rStyle w:val="Hyperlink"/>
                          <w:rFonts w:ascii="Arial" w:hAnsi="Arial" w:cs="Arial"/>
                          <w:color w:val="FFFFFF" w:themeColor="background1"/>
                          <w:sz w:val="16"/>
                          <w:szCs w:val="16"/>
                          <w14:textFill>
                            <w14:noFill/>
                          </w14:textFill>
                        </w:rPr>
                        <w:t>https://company.hama.com/press</w:t>
                      </w:r>
                    </w:hyperlink>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E7FDF" w14:textId="77777777" w:rsidR="005C3492" w:rsidRDefault="005C3492">
      <w:r>
        <w:separator/>
      </w:r>
    </w:p>
  </w:footnote>
  <w:footnote w:type="continuationSeparator" w:id="0">
    <w:p w14:paraId="71B74124" w14:textId="77777777" w:rsidR="005C3492" w:rsidRDefault="005C3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6E0A4" w14:textId="034D678E" w:rsidR="00EC59E7" w:rsidRDefault="00EC59E7">
    <w:pPr>
      <w:pStyle w:val="Kopfzeile"/>
    </w:pPr>
  </w:p>
  <w:p w14:paraId="0E8C9BB0" w14:textId="0679D568" w:rsidR="00196929" w:rsidRDefault="00196929" w:rsidP="00CF26B8">
    <w:pPr>
      <w:pStyle w:val="Standard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AF6"/>
    <w:rsid w:val="000046C6"/>
    <w:rsid w:val="000068EA"/>
    <w:rsid w:val="0001134C"/>
    <w:rsid w:val="00013C91"/>
    <w:rsid w:val="00015C3F"/>
    <w:rsid w:val="00026E9D"/>
    <w:rsid w:val="00034485"/>
    <w:rsid w:val="0003557C"/>
    <w:rsid w:val="00037D9C"/>
    <w:rsid w:val="00037E6F"/>
    <w:rsid w:val="00046FE4"/>
    <w:rsid w:val="000473F5"/>
    <w:rsid w:val="00051BB8"/>
    <w:rsid w:val="00051CBD"/>
    <w:rsid w:val="00052A10"/>
    <w:rsid w:val="0005408D"/>
    <w:rsid w:val="00054658"/>
    <w:rsid w:val="000576AB"/>
    <w:rsid w:val="00081843"/>
    <w:rsid w:val="00086E8B"/>
    <w:rsid w:val="0008774E"/>
    <w:rsid w:val="0009127B"/>
    <w:rsid w:val="00093624"/>
    <w:rsid w:val="000974A6"/>
    <w:rsid w:val="000A3C7B"/>
    <w:rsid w:val="000B29D9"/>
    <w:rsid w:val="000B2BF2"/>
    <w:rsid w:val="000C40D5"/>
    <w:rsid w:val="000C75C7"/>
    <w:rsid w:val="000D24F9"/>
    <w:rsid w:val="000E0961"/>
    <w:rsid w:val="000E3CBE"/>
    <w:rsid w:val="000E42D5"/>
    <w:rsid w:val="000E62AB"/>
    <w:rsid w:val="000E7A94"/>
    <w:rsid w:val="000F1476"/>
    <w:rsid w:val="000F222A"/>
    <w:rsid w:val="00101E3C"/>
    <w:rsid w:val="001039CD"/>
    <w:rsid w:val="001040A4"/>
    <w:rsid w:val="00105A2D"/>
    <w:rsid w:val="00123F0C"/>
    <w:rsid w:val="00124036"/>
    <w:rsid w:val="00124216"/>
    <w:rsid w:val="00124218"/>
    <w:rsid w:val="00130E26"/>
    <w:rsid w:val="00133166"/>
    <w:rsid w:val="0014087B"/>
    <w:rsid w:val="00144AF3"/>
    <w:rsid w:val="00144E44"/>
    <w:rsid w:val="00150D41"/>
    <w:rsid w:val="00151BFB"/>
    <w:rsid w:val="00160C30"/>
    <w:rsid w:val="00182C54"/>
    <w:rsid w:val="0018733A"/>
    <w:rsid w:val="001936D9"/>
    <w:rsid w:val="00196929"/>
    <w:rsid w:val="001A3968"/>
    <w:rsid w:val="001A3FB8"/>
    <w:rsid w:val="001B56ED"/>
    <w:rsid w:val="001B62BF"/>
    <w:rsid w:val="001C3D9D"/>
    <w:rsid w:val="001D5965"/>
    <w:rsid w:val="001F1DE0"/>
    <w:rsid w:val="00200B7E"/>
    <w:rsid w:val="002054EF"/>
    <w:rsid w:val="00205CA2"/>
    <w:rsid w:val="00213C8D"/>
    <w:rsid w:val="0023389D"/>
    <w:rsid w:val="00233BD4"/>
    <w:rsid w:val="00235D2F"/>
    <w:rsid w:val="00237AF6"/>
    <w:rsid w:val="00244FC8"/>
    <w:rsid w:val="00263F45"/>
    <w:rsid w:val="002700BC"/>
    <w:rsid w:val="00296619"/>
    <w:rsid w:val="002B1012"/>
    <w:rsid w:val="002C10FD"/>
    <w:rsid w:val="002C1532"/>
    <w:rsid w:val="002C3913"/>
    <w:rsid w:val="002D158E"/>
    <w:rsid w:val="002D36EF"/>
    <w:rsid w:val="002E17E1"/>
    <w:rsid w:val="002E2704"/>
    <w:rsid w:val="002F0C24"/>
    <w:rsid w:val="002F6712"/>
    <w:rsid w:val="002F681C"/>
    <w:rsid w:val="002F6C4B"/>
    <w:rsid w:val="00300CDD"/>
    <w:rsid w:val="0030207A"/>
    <w:rsid w:val="00307E22"/>
    <w:rsid w:val="00312BB7"/>
    <w:rsid w:val="00314859"/>
    <w:rsid w:val="00320223"/>
    <w:rsid w:val="003218C3"/>
    <w:rsid w:val="00323ED8"/>
    <w:rsid w:val="0032471D"/>
    <w:rsid w:val="00336130"/>
    <w:rsid w:val="003472F9"/>
    <w:rsid w:val="00357B10"/>
    <w:rsid w:val="00362D96"/>
    <w:rsid w:val="003769DB"/>
    <w:rsid w:val="003843C9"/>
    <w:rsid w:val="00386DCD"/>
    <w:rsid w:val="00396587"/>
    <w:rsid w:val="00396B37"/>
    <w:rsid w:val="003A0F3F"/>
    <w:rsid w:val="003A3938"/>
    <w:rsid w:val="003B40C6"/>
    <w:rsid w:val="003B5145"/>
    <w:rsid w:val="003C2FCB"/>
    <w:rsid w:val="003D3FA9"/>
    <w:rsid w:val="003D4716"/>
    <w:rsid w:val="003F709D"/>
    <w:rsid w:val="003F7D67"/>
    <w:rsid w:val="004167C2"/>
    <w:rsid w:val="00422D1A"/>
    <w:rsid w:val="00430ECD"/>
    <w:rsid w:val="00434AA9"/>
    <w:rsid w:val="00441841"/>
    <w:rsid w:val="00441939"/>
    <w:rsid w:val="00441D31"/>
    <w:rsid w:val="00447F75"/>
    <w:rsid w:val="00456043"/>
    <w:rsid w:val="00472005"/>
    <w:rsid w:val="00477899"/>
    <w:rsid w:val="00481582"/>
    <w:rsid w:val="00490B3B"/>
    <w:rsid w:val="004A7986"/>
    <w:rsid w:val="004D454B"/>
    <w:rsid w:val="004E28B6"/>
    <w:rsid w:val="004E5A98"/>
    <w:rsid w:val="004F2C5F"/>
    <w:rsid w:val="004F4469"/>
    <w:rsid w:val="004F663E"/>
    <w:rsid w:val="004F6D09"/>
    <w:rsid w:val="00524706"/>
    <w:rsid w:val="00526F1A"/>
    <w:rsid w:val="00534FCA"/>
    <w:rsid w:val="005449EB"/>
    <w:rsid w:val="005659F6"/>
    <w:rsid w:val="00576A50"/>
    <w:rsid w:val="00580909"/>
    <w:rsid w:val="0058533D"/>
    <w:rsid w:val="00585FD2"/>
    <w:rsid w:val="00597F83"/>
    <w:rsid w:val="005A10B4"/>
    <w:rsid w:val="005A288A"/>
    <w:rsid w:val="005A6E35"/>
    <w:rsid w:val="005B2A85"/>
    <w:rsid w:val="005C1B7D"/>
    <w:rsid w:val="005C3492"/>
    <w:rsid w:val="005C5620"/>
    <w:rsid w:val="005C754F"/>
    <w:rsid w:val="005D0D3B"/>
    <w:rsid w:val="005D59AB"/>
    <w:rsid w:val="005E59F7"/>
    <w:rsid w:val="006147E4"/>
    <w:rsid w:val="00615759"/>
    <w:rsid w:val="00615B6B"/>
    <w:rsid w:val="00621166"/>
    <w:rsid w:val="00623FCA"/>
    <w:rsid w:val="0062495E"/>
    <w:rsid w:val="006356F4"/>
    <w:rsid w:val="00644721"/>
    <w:rsid w:val="0065464A"/>
    <w:rsid w:val="00666694"/>
    <w:rsid w:val="00675905"/>
    <w:rsid w:val="006807B5"/>
    <w:rsid w:val="006877B3"/>
    <w:rsid w:val="006942B3"/>
    <w:rsid w:val="00697D83"/>
    <w:rsid w:val="00697E67"/>
    <w:rsid w:val="006A056B"/>
    <w:rsid w:val="006A4687"/>
    <w:rsid w:val="006B4EEF"/>
    <w:rsid w:val="006C0D7A"/>
    <w:rsid w:val="006C6A10"/>
    <w:rsid w:val="006D1508"/>
    <w:rsid w:val="006E7AA6"/>
    <w:rsid w:val="006F0BED"/>
    <w:rsid w:val="006F70F4"/>
    <w:rsid w:val="00701014"/>
    <w:rsid w:val="0070310B"/>
    <w:rsid w:val="00703EF8"/>
    <w:rsid w:val="00705E97"/>
    <w:rsid w:val="00712C16"/>
    <w:rsid w:val="00714469"/>
    <w:rsid w:val="007145D5"/>
    <w:rsid w:val="007232EC"/>
    <w:rsid w:val="00731F70"/>
    <w:rsid w:val="00734967"/>
    <w:rsid w:val="007406CC"/>
    <w:rsid w:val="00753B27"/>
    <w:rsid w:val="007613DE"/>
    <w:rsid w:val="00761FD3"/>
    <w:rsid w:val="00772F37"/>
    <w:rsid w:val="00777566"/>
    <w:rsid w:val="00784328"/>
    <w:rsid w:val="007930D1"/>
    <w:rsid w:val="007A0CF5"/>
    <w:rsid w:val="007A1911"/>
    <w:rsid w:val="007A3B34"/>
    <w:rsid w:val="007B2328"/>
    <w:rsid w:val="007B739E"/>
    <w:rsid w:val="007C1618"/>
    <w:rsid w:val="007C3B69"/>
    <w:rsid w:val="007D406F"/>
    <w:rsid w:val="007E631A"/>
    <w:rsid w:val="007E644C"/>
    <w:rsid w:val="00806801"/>
    <w:rsid w:val="00807518"/>
    <w:rsid w:val="00811E10"/>
    <w:rsid w:val="00812593"/>
    <w:rsid w:val="0081355E"/>
    <w:rsid w:val="00817AC7"/>
    <w:rsid w:val="00820420"/>
    <w:rsid w:val="00820CF7"/>
    <w:rsid w:val="008252A0"/>
    <w:rsid w:val="00840344"/>
    <w:rsid w:val="00851E60"/>
    <w:rsid w:val="00852106"/>
    <w:rsid w:val="00852602"/>
    <w:rsid w:val="008536D1"/>
    <w:rsid w:val="00881F7F"/>
    <w:rsid w:val="0088504D"/>
    <w:rsid w:val="00887F69"/>
    <w:rsid w:val="008B48F9"/>
    <w:rsid w:val="008B562F"/>
    <w:rsid w:val="008C0795"/>
    <w:rsid w:val="008C12F1"/>
    <w:rsid w:val="008C310B"/>
    <w:rsid w:val="008D04D3"/>
    <w:rsid w:val="008E371E"/>
    <w:rsid w:val="00913839"/>
    <w:rsid w:val="009341C2"/>
    <w:rsid w:val="00936680"/>
    <w:rsid w:val="00942A91"/>
    <w:rsid w:val="00955EF4"/>
    <w:rsid w:val="0096183A"/>
    <w:rsid w:val="009629FB"/>
    <w:rsid w:val="009649B1"/>
    <w:rsid w:val="00964AF6"/>
    <w:rsid w:val="00964E7D"/>
    <w:rsid w:val="009723BE"/>
    <w:rsid w:val="00992971"/>
    <w:rsid w:val="0099602D"/>
    <w:rsid w:val="00997CDB"/>
    <w:rsid w:val="009A00F3"/>
    <w:rsid w:val="009A333B"/>
    <w:rsid w:val="009A5690"/>
    <w:rsid w:val="009A7B84"/>
    <w:rsid w:val="009B28CD"/>
    <w:rsid w:val="009B6281"/>
    <w:rsid w:val="009C3CBA"/>
    <w:rsid w:val="009D4082"/>
    <w:rsid w:val="009E5B79"/>
    <w:rsid w:val="009E6987"/>
    <w:rsid w:val="009F2AE1"/>
    <w:rsid w:val="009F78B6"/>
    <w:rsid w:val="00A1164C"/>
    <w:rsid w:val="00A22683"/>
    <w:rsid w:val="00A27C0C"/>
    <w:rsid w:val="00A27E4A"/>
    <w:rsid w:val="00A3575C"/>
    <w:rsid w:val="00A41C4C"/>
    <w:rsid w:val="00A4790B"/>
    <w:rsid w:val="00A518CD"/>
    <w:rsid w:val="00A533F8"/>
    <w:rsid w:val="00A551A5"/>
    <w:rsid w:val="00A66153"/>
    <w:rsid w:val="00A70C2E"/>
    <w:rsid w:val="00A70F26"/>
    <w:rsid w:val="00A728C5"/>
    <w:rsid w:val="00A856AB"/>
    <w:rsid w:val="00A91049"/>
    <w:rsid w:val="00A93BA3"/>
    <w:rsid w:val="00A957D1"/>
    <w:rsid w:val="00AA3646"/>
    <w:rsid w:val="00AA4020"/>
    <w:rsid w:val="00AB2D7A"/>
    <w:rsid w:val="00AC3DB4"/>
    <w:rsid w:val="00AC4E40"/>
    <w:rsid w:val="00AC7B44"/>
    <w:rsid w:val="00AD5AC0"/>
    <w:rsid w:val="00AE53C3"/>
    <w:rsid w:val="00AF2D21"/>
    <w:rsid w:val="00AF459D"/>
    <w:rsid w:val="00AF7CC6"/>
    <w:rsid w:val="00B07492"/>
    <w:rsid w:val="00B23628"/>
    <w:rsid w:val="00B3580E"/>
    <w:rsid w:val="00B42A2D"/>
    <w:rsid w:val="00B45292"/>
    <w:rsid w:val="00B54782"/>
    <w:rsid w:val="00B62F58"/>
    <w:rsid w:val="00B641B3"/>
    <w:rsid w:val="00B775EF"/>
    <w:rsid w:val="00B80B5E"/>
    <w:rsid w:val="00B85D95"/>
    <w:rsid w:val="00BA1BF5"/>
    <w:rsid w:val="00BA2FAB"/>
    <w:rsid w:val="00BA31EF"/>
    <w:rsid w:val="00BB0E81"/>
    <w:rsid w:val="00BB6B54"/>
    <w:rsid w:val="00BC61F9"/>
    <w:rsid w:val="00BD1952"/>
    <w:rsid w:val="00BD6D18"/>
    <w:rsid w:val="00BF57E7"/>
    <w:rsid w:val="00C119E2"/>
    <w:rsid w:val="00C1560B"/>
    <w:rsid w:val="00C229E6"/>
    <w:rsid w:val="00C275BF"/>
    <w:rsid w:val="00C33C1D"/>
    <w:rsid w:val="00C344EC"/>
    <w:rsid w:val="00C37654"/>
    <w:rsid w:val="00C40690"/>
    <w:rsid w:val="00C461C8"/>
    <w:rsid w:val="00C525D0"/>
    <w:rsid w:val="00C53ABE"/>
    <w:rsid w:val="00C651CE"/>
    <w:rsid w:val="00C72F56"/>
    <w:rsid w:val="00C756FF"/>
    <w:rsid w:val="00C7758C"/>
    <w:rsid w:val="00C80C3E"/>
    <w:rsid w:val="00C8343E"/>
    <w:rsid w:val="00C86078"/>
    <w:rsid w:val="00C87282"/>
    <w:rsid w:val="00C87EDC"/>
    <w:rsid w:val="00C929F7"/>
    <w:rsid w:val="00C94138"/>
    <w:rsid w:val="00CA10C7"/>
    <w:rsid w:val="00CA6C33"/>
    <w:rsid w:val="00CC7A22"/>
    <w:rsid w:val="00CD0939"/>
    <w:rsid w:val="00CD256C"/>
    <w:rsid w:val="00CD5836"/>
    <w:rsid w:val="00CD7214"/>
    <w:rsid w:val="00CE071A"/>
    <w:rsid w:val="00CE07E3"/>
    <w:rsid w:val="00CE613E"/>
    <w:rsid w:val="00CE7039"/>
    <w:rsid w:val="00CE7D7C"/>
    <w:rsid w:val="00CE7FE4"/>
    <w:rsid w:val="00CF26B8"/>
    <w:rsid w:val="00CF768B"/>
    <w:rsid w:val="00D168FA"/>
    <w:rsid w:val="00D326D5"/>
    <w:rsid w:val="00D470EF"/>
    <w:rsid w:val="00D506EF"/>
    <w:rsid w:val="00D60FF1"/>
    <w:rsid w:val="00D61860"/>
    <w:rsid w:val="00D63DA6"/>
    <w:rsid w:val="00D671AC"/>
    <w:rsid w:val="00D744B3"/>
    <w:rsid w:val="00D80EB3"/>
    <w:rsid w:val="00D87B7B"/>
    <w:rsid w:val="00D932AF"/>
    <w:rsid w:val="00D9406D"/>
    <w:rsid w:val="00DA3115"/>
    <w:rsid w:val="00DB7BE5"/>
    <w:rsid w:val="00DC2949"/>
    <w:rsid w:val="00DF1AF8"/>
    <w:rsid w:val="00DF2BBB"/>
    <w:rsid w:val="00DF58CC"/>
    <w:rsid w:val="00E005C8"/>
    <w:rsid w:val="00E13B20"/>
    <w:rsid w:val="00E13F57"/>
    <w:rsid w:val="00E24DBB"/>
    <w:rsid w:val="00E265BA"/>
    <w:rsid w:val="00E26FF8"/>
    <w:rsid w:val="00E2790B"/>
    <w:rsid w:val="00E430D7"/>
    <w:rsid w:val="00E50BB2"/>
    <w:rsid w:val="00E61BD1"/>
    <w:rsid w:val="00E75827"/>
    <w:rsid w:val="00E76025"/>
    <w:rsid w:val="00E81CC3"/>
    <w:rsid w:val="00E9105B"/>
    <w:rsid w:val="00E91A16"/>
    <w:rsid w:val="00E9428D"/>
    <w:rsid w:val="00EC59E7"/>
    <w:rsid w:val="00EC7412"/>
    <w:rsid w:val="00ED3045"/>
    <w:rsid w:val="00EE1241"/>
    <w:rsid w:val="00EE19EF"/>
    <w:rsid w:val="00EF76A0"/>
    <w:rsid w:val="00F00421"/>
    <w:rsid w:val="00F016F5"/>
    <w:rsid w:val="00F01B35"/>
    <w:rsid w:val="00F02695"/>
    <w:rsid w:val="00F121F2"/>
    <w:rsid w:val="00F20B21"/>
    <w:rsid w:val="00F22846"/>
    <w:rsid w:val="00F25469"/>
    <w:rsid w:val="00F27779"/>
    <w:rsid w:val="00F27B19"/>
    <w:rsid w:val="00F30328"/>
    <w:rsid w:val="00F31A2A"/>
    <w:rsid w:val="00F415F0"/>
    <w:rsid w:val="00F44AFF"/>
    <w:rsid w:val="00F51994"/>
    <w:rsid w:val="00F60861"/>
    <w:rsid w:val="00F6775D"/>
    <w:rsid w:val="00F67829"/>
    <w:rsid w:val="00F718BD"/>
    <w:rsid w:val="00F7230F"/>
    <w:rsid w:val="00F763E7"/>
    <w:rsid w:val="00F767A7"/>
    <w:rsid w:val="00F801B9"/>
    <w:rsid w:val="00F8337F"/>
    <w:rsid w:val="00F83E4A"/>
    <w:rsid w:val="00F90B77"/>
    <w:rsid w:val="00F90D9D"/>
    <w:rsid w:val="00FB0CB8"/>
    <w:rsid w:val="00FC4FF5"/>
    <w:rsid w:val="00FC5B56"/>
    <w:rsid w:val="00FC600B"/>
    <w:rsid w:val="00FC6E3E"/>
    <w:rsid w:val="00FD3DBF"/>
    <w:rsid w:val="00FD6178"/>
    <w:rsid w:val="00FE1DB7"/>
    <w:rsid w:val="00FE4F28"/>
    <w:rsid w:val="00FF3D62"/>
    <w:rsid w:val="00FF57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F8CE65A"/>
  <w15:chartTrackingRefBased/>
  <w15:docId w15:val="{50EA3EAD-136E-4BD6-8D83-EDBBBF83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 w:type="paragraph" w:styleId="StandardWeb">
    <w:name w:val="Normal (Web)"/>
    <w:basedOn w:val="Standard"/>
    <w:uiPriority w:val="99"/>
    <w:unhideWhenUsed/>
    <w:rsid w:val="00BD19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194000249">
      <w:bodyDiv w:val="1"/>
      <w:marLeft w:val="0"/>
      <w:marRight w:val="0"/>
      <w:marTop w:val="0"/>
      <w:marBottom w:val="0"/>
      <w:divBdr>
        <w:top w:val="none" w:sz="0" w:space="0" w:color="auto"/>
        <w:left w:val="none" w:sz="0" w:space="0" w:color="auto"/>
        <w:bottom w:val="none" w:sz="0" w:space="0" w:color="auto"/>
        <w:right w:val="none" w:sz="0" w:space="0" w:color="auto"/>
      </w:divBdr>
    </w:div>
    <w:div w:id="205872632">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249042171">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466050000">
      <w:bodyDiv w:val="1"/>
      <w:marLeft w:val="0"/>
      <w:marRight w:val="0"/>
      <w:marTop w:val="0"/>
      <w:marBottom w:val="0"/>
      <w:divBdr>
        <w:top w:val="none" w:sz="0" w:space="0" w:color="auto"/>
        <w:left w:val="none" w:sz="0" w:space="0" w:color="auto"/>
        <w:bottom w:val="none" w:sz="0" w:space="0" w:color="auto"/>
        <w:right w:val="none" w:sz="0" w:space="0" w:color="auto"/>
      </w:divBdr>
    </w:div>
    <w:div w:id="476456563">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551426453">
      <w:bodyDiv w:val="1"/>
      <w:marLeft w:val="0"/>
      <w:marRight w:val="0"/>
      <w:marTop w:val="0"/>
      <w:marBottom w:val="0"/>
      <w:divBdr>
        <w:top w:val="none" w:sz="0" w:space="0" w:color="auto"/>
        <w:left w:val="none" w:sz="0" w:space="0" w:color="auto"/>
        <w:bottom w:val="none" w:sz="0" w:space="0" w:color="auto"/>
        <w:right w:val="none" w:sz="0" w:space="0" w:color="auto"/>
      </w:divBdr>
    </w:div>
    <w:div w:id="575552407">
      <w:bodyDiv w:val="1"/>
      <w:marLeft w:val="0"/>
      <w:marRight w:val="0"/>
      <w:marTop w:val="0"/>
      <w:marBottom w:val="0"/>
      <w:divBdr>
        <w:top w:val="none" w:sz="0" w:space="0" w:color="auto"/>
        <w:left w:val="none" w:sz="0" w:space="0" w:color="auto"/>
        <w:bottom w:val="none" w:sz="0" w:space="0" w:color="auto"/>
        <w:right w:val="none" w:sz="0" w:space="0" w:color="auto"/>
      </w:divBdr>
    </w:div>
    <w:div w:id="784888120">
      <w:bodyDiv w:val="1"/>
      <w:marLeft w:val="0"/>
      <w:marRight w:val="0"/>
      <w:marTop w:val="0"/>
      <w:marBottom w:val="0"/>
      <w:divBdr>
        <w:top w:val="none" w:sz="0" w:space="0" w:color="auto"/>
        <w:left w:val="none" w:sz="0" w:space="0" w:color="auto"/>
        <w:bottom w:val="none" w:sz="0" w:space="0" w:color="auto"/>
        <w:right w:val="none" w:sz="0" w:space="0" w:color="auto"/>
      </w:divBdr>
    </w:div>
    <w:div w:id="812990218">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040516146">
      <w:bodyDiv w:val="1"/>
      <w:marLeft w:val="0"/>
      <w:marRight w:val="0"/>
      <w:marTop w:val="0"/>
      <w:marBottom w:val="0"/>
      <w:divBdr>
        <w:top w:val="none" w:sz="0" w:space="0" w:color="auto"/>
        <w:left w:val="none" w:sz="0" w:space="0" w:color="auto"/>
        <w:bottom w:val="none" w:sz="0" w:space="0" w:color="auto"/>
        <w:right w:val="none" w:sz="0" w:space="0" w:color="auto"/>
      </w:divBdr>
    </w:div>
    <w:div w:id="1083376156">
      <w:bodyDiv w:val="1"/>
      <w:marLeft w:val="0"/>
      <w:marRight w:val="0"/>
      <w:marTop w:val="0"/>
      <w:marBottom w:val="0"/>
      <w:divBdr>
        <w:top w:val="none" w:sz="0" w:space="0" w:color="auto"/>
        <w:left w:val="none" w:sz="0" w:space="0" w:color="auto"/>
        <w:bottom w:val="none" w:sz="0" w:space="0" w:color="auto"/>
        <w:right w:val="none" w:sz="0" w:space="0" w:color="auto"/>
      </w:divBdr>
    </w:div>
    <w:div w:id="1180966627">
      <w:bodyDiv w:val="1"/>
      <w:marLeft w:val="0"/>
      <w:marRight w:val="0"/>
      <w:marTop w:val="0"/>
      <w:marBottom w:val="0"/>
      <w:divBdr>
        <w:top w:val="none" w:sz="0" w:space="0" w:color="auto"/>
        <w:left w:val="none" w:sz="0" w:space="0" w:color="auto"/>
        <w:bottom w:val="none" w:sz="0" w:space="0" w:color="auto"/>
        <w:right w:val="none" w:sz="0" w:space="0" w:color="auto"/>
      </w:divBdr>
    </w:div>
    <w:div w:id="1432973712">
      <w:bodyDiv w:val="1"/>
      <w:marLeft w:val="0"/>
      <w:marRight w:val="0"/>
      <w:marTop w:val="0"/>
      <w:marBottom w:val="0"/>
      <w:divBdr>
        <w:top w:val="none" w:sz="0" w:space="0" w:color="auto"/>
        <w:left w:val="none" w:sz="0" w:space="0" w:color="auto"/>
        <w:bottom w:val="none" w:sz="0" w:space="0" w:color="auto"/>
        <w:right w:val="none" w:sz="0" w:space="0" w:color="auto"/>
      </w:divBdr>
    </w:div>
    <w:div w:id="1450665157">
      <w:bodyDiv w:val="1"/>
      <w:marLeft w:val="0"/>
      <w:marRight w:val="0"/>
      <w:marTop w:val="0"/>
      <w:marBottom w:val="0"/>
      <w:divBdr>
        <w:top w:val="none" w:sz="0" w:space="0" w:color="auto"/>
        <w:left w:val="none" w:sz="0" w:space="0" w:color="auto"/>
        <w:bottom w:val="none" w:sz="0" w:space="0" w:color="auto"/>
        <w:right w:val="none" w:sz="0" w:space="0" w:color="auto"/>
      </w:divBdr>
    </w:div>
    <w:div w:id="1453398990">
      <w:bodyDiv w:val="1"/>
      <w:marLeft w:val="0"/>
      <w:marRight w:val="0"/>
      <w:marTop w:val="0"/>
      <w:marBottom w:val="0"/>
      <w:divBdr>
        <w:top w:val="none" w:sz="0" w:space="0" w:color="auto"/>
        <w:left w:val="none" w:sz="0" w:space="0" w:color="auto"/>
        <w:bottom w:val="none" w:sz="0" w:space="0" w:color="auto"/>
        <w:right w:val="none" w:sz="0" w:space="0" w:color="auto"/>
      </w:divBdr>
    </w:div>
    <w:div w:id="1632856988">
      <w:bodyDiv w:val="1"/>
      <w:marLeft w:val="0"/>
      <w:marRight w:val="0"/>
      <w:marTop w:val="0"/>
      <w:marBottom w:val="0"/>
      <w:divBdr>
        <w:top w:val="none" w:sz="0" w:space="0" w:color="auto"/>
        <w:left w:val="none" w:sz="0" w:space="0" w:color="auto"/>
        <w:bottom w:val="none" w:sz="0" w:space="0" w:color="auto"/>
        <w:right w:val="none" w:sz="0" w:space="0" w:color="auto"/>
      </w:divBdr>
    </w:div>
    <w:div w:id="1651329440">
      <w:bodyDiv w:val="1"/>
      <w:marLeft w:val="0"/>
      <w:marRight w:val="0"/>
      <w:marTop w:val="0"/>
      <w:marBottom w:val="0"/>
      <w:divBdr>
        <w:top w:val="none" w:sz="0" w:space="0" w:color="auto"/>
        <w:left w:val="none" w:sz="0" w:space="0" w:color="auto"/>
        <w:bottom w:val="none" w:sz="0" w:space="0" w:color="auto"/>
        <w:right w:val="none" w:sz="0" w:space="0" w:color="auto"/>
      </w:divBdr>
    </w:div>
    <w:div w:id="1677416461">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755399033">
      <w:bodyDiv w:val="1"/>
      <w:marLeft w:val="0"/>
      <w:marRight w:val="0"/>
      <w:marTop w:val="0"/>
      <w:marBottom w:val="0"/>
      <w:divBdr>
        <w:top w:val="none" w:sz="0" w:space="0" w:color="auto"/>
        <w:left w:val="none" w:sz="0" w:space="0" w:color="auto"/>
        <w:bottom w:val="none" w:sz="0" w:space="0" w:color="auto"/>
        <w:right w:val="none" w:sz="0" w:space="0" w:color="auto"/>
      </w:divBdr>
    </w:div>
    <w:div w:id="1786265039">
      <w:bodyDiv w:val="1"/>
      <w:marLeft w:val="0"/>
      <w:marRight w:val="0"/>
      <w:marTop w:val="0"/>
      <w:marBottom w:val="0"/>
      <w:divBdr>
        <w:top w:val="none" w:sz="0" w:space="0" w:color="auto"/>
        <w:left w:val="none" w:sz="0" w:space="0" w:color="auto"/>
        <w:bottom w:val="none" w:sz="0" w:space="0" w:color="auto"/>
        <w:right w:val="none" w:sz="0" w:space="0" w:color="auto"/>
      </w:divBdr>
    </w:div>
    <w:div w:id="1807428789">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1985423079">
      <w:bodyDiv w:val="1"/>
      <w:marLeft w:val="0"/>
      <w:marRight w:val="0"/>
      <w:marTop w:val="0"/>
      <w:marBottom w:val="0"/>
      <w:divBdr>
        <w:top w:val="none" w:sz="0" w:space="0" w:color="auto"/>
        <w:left w:val="none" w:sz="0" w:space="0" w:color="auto"/>
        <w:bottom w:val="none" w:sz="0" w:space="0" w:color="auto"/>
        <w:right w:val="none" w:sz="0" w:space="0" w:color="auto"/>
      </w:divBdr>
    </w:div>
    <w:div w:id="2012560008">
      <w:bodyDiv w:val="1"/>
      <w:marLeft w:val="0"/>
      <w:marRight w:val="0"/>
      <w:marTop w:val="0"/>
      <w:marBottom w:val="0"/>
      <w:divBdr>
        <w:top w:val="none" w:sz="0" w:space="0" w:color="auto"/>
        <w:left w:val="none" w:sz="0" w:space="0" w:color="auto"/>
        <w:bottom w:val="none" w:sz="0" w:space="0" w:color="auto"/>
        <w:right w:val="none" w:sz="0" w:space="0" w:color="auto"/>
      </w:divBdr>
    </w:div>
    <w:div w:id="2015762199">
      <w:bodyDiv w:val="1"/>
      <w:marLeft w:val="0"/>
      <w:marRight w:val="0"/>
      <w:marTop w:val="0"/>
      <w:marBottom w:val="0"/>
      <w:divBdr>
        <w:top w:val="none" w:sz="0" w:space="0" w:color="auto"/>
        <w:left w:val="none" w:sz="0" w:space="0" w:color="auto"/>
        <w:bottom w:val="none" w:sz="0" w:space="0" w:color="auto"/>
        <w:right w:val="none" w:sz="0" w:space="0" w:color="auto"/>
      </w:divBdr>
    </w:div>
    <w:div w:id="2018387315">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any.hama.com/pres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mpany.hama.com/00004665/hama-spotlight-foldup-rgb-102-led-rgb-ring-light-smartphone-kit-fold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hyperlink" Target="https://company.hama.com/press" TargetMode="External"/><Relationship Id="rId3" Type="http://schemas.openxmlformats.org/officeDocument/2006/relationships/hyperlink" Target="mailto:presse@hama.de" TargetMode="External"/><Relationship Id="rId7" Type="http://schemas.openxmlformats.org/officeDocument/2006/relationships/hyperlink" Target="http://www.hama.com" TargetMode="External"/><Relationship Id="rId2" Type="http://schemas.openxmlformats.org/officeDocument/2006/relationships/hyperlink" Target="http://www.hama.com/" TargetMode="External"/><Relationship Id="rId1" Type="http://schemas.openxmlformats.org/officeDocument/2006/relationships/hyperlink" Target="http://www.hama.com/" TargetMode="External"/><Relationship Id="rId6" Type="http://schemas.openxmlformats.org/officeDocument/2006/relationships/hyperlink" Target="mailto:presse@hama.de" TargetMode="External"/><Relationship Id="rId5" Type="http://schemas.openxmlformats.org/officeDocument/2006/relationships/hyperlink" Target="https://company.hama.com/press" TargetMode="External"/><Relationship Id="rId4" Type="http://schemas.openxmlformats.org/officeDocument/2006/relationships/hyperlink" Target="http://www.hama.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1687</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Frank Yasmine</cp:lastModifiedBy>
  <cp:revision>3</cp:revision>
  <cp:lastPrinted>2024-09-16T09:17:00Z</cp:lastPrinted>
  <dcterms:created xsi:type="dcterms:W3CDTF">2024-11-26T13:11:00Z</dcterms:created>
  <dcterms:modified xsi:type="dcterms:W3CDTF">2024-11-26T13:15:00Z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