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B163963" w14:textId="5C11F3F0" w:rsidR="00DF425B" w:rsidRPr="00DF425B" w:rsidRDefault="005E7830" w:rsidP="00DF425B">
      <w:pPr>
        <w:pStyle w:val="Kopfzeile"/>
        <w:tabs>
          <w:tab w:val="left" w:pos="708"/>
        </w:tabs>
        <w:spacing w:line="276" w:lineRule="auto"/>
        <w:jc w:val="both"/>
        <w:rPr>
          <w:rFonts w:ascii="Arial" w:hAnsi="Arial" w:cs="Arial"/>
          <w:sz w:val="22"/>
          <w:lang w:val="en-US"/>
        </w:rPr>
      </w:pPr>
      <w:r w:rsidRPr="005E7830">
        <w:rPr>
          <w:rFonts w:ascii="Arial" w:hAnsi="Arial" w:cs="Arial"/>
          <w:sz w:val="22"/>
          <w:u w:val="single"/>
          <w:lang w:val="en-US"/>
        </w:rPr>
        <w:t>Coffee is a perennial topic in retail</w:t>
      </w:r>
    </w:p>
    <w:p w14:paraId="70DD4CEF" w14:textId="77777777" w:rsidR="005E7830" w:rsidRDefault="005E7830" w:rsidP="00DF425B">
      <w:pPr>
        <w:pStyle w:val="Kopfzeile"/>
        <w:tabs>
          <w:tab w:val="left" w:pos="708"/>
        </w:tabs>
        <w:spacing w:line="276" w:lineRule="auto"/>
        <w:jc w:val="both"/>
        <w:rPr>
          <w:rFonts w:ascii="Arial" w:hAnsi="Arial" w:cs="Arial"/>
          <w:b/>
          <w:bCs/>
          <w:lang w:val="en-US"/>
        </w:rPr>
      </w:pPr>
    </w:p>
    <w:p w14:paraId="3157C00E" w14:textId="216E2453" w:rsidR="00DF425B" w:rsidRPr="00DF425B" w:rsidRDefault="005E7830" w:rsidP="00DF425B">
      <w:pPr>
        <w:pStyle w:val="Kopfzeile"/>
        <w:tabs>
          <w:tab w:val="left" w:pos="708"/>
        </w:tabs>
        <w:spacing w:line="276" w:lineRule="auto"/>
        <w:jc w:val="both"/>
        <w:rPr>
          <w:rFonts w:ascii="Arial" w:hAnsi="Arial" w:cs="Arial"/>
          <w:sz w:val="22"/>
          <w:lang w:val="en-US"/>
        </w:rPr>
      </w:pPr>
      <w:r w:rsidRPr="005E7830">
        <w:rPr>
          <w:rFonts w:ascii="Arial" w:hAnsi="Arial" w:cs="Arial"/>
          <w:b/>
          <w:bCs/>
          <w:lang w:val="en-US"/>
        </w:rPr>
        <w:t>Xavax Barista - Accessories for coffee</w:t>
      </w:r>
    </w:p>
    <w:p w14:paraId="5D0E5493" w14:textId="3ADAC1BF" w:rsidR="005E7830" w:rsidRPr="005E7830" w:rsidRDefault="005E7830" w:rsidP="005E7830">
      <w:pPr>
        <w:pStyle w:val="Kopfzeile"/>
        <w:tabs>
          <w:tab w:val="left" w:pos="708"/>
        </w:tabs>
        <w:spacing w:line="360" w:lineRule="auto"/>
        <w:jc w:val="both"/>
        <w:rPr>
          <w:rFonts w:ascii="Arial" w:hAnsi="Arial" w:cs="Arial"/>
          <w:sz w:val="22"/>
          <w:lang w:val="en-US"/>
        </w:rPr>
      </w:pPr>
    </w:p>
    <w:p w14:paraId="17D70281" w14:textId="77777777" w:rsidR="005E7830" w:rsidRPr="005E7830" w:rsidRDefault="005E7830" w:rsidP="005E7830">
      <w:pPr>
        <w:pStyle w:val="Kopfzeile"/>
        <w:tabs>
          <w:tab w:val="left" w:pos="708"/>
        </w:tabs>
        <w:spacing w:line="360" w:lineRule="auto"/>
        <w:jc w:val="both"/>
        <w:rPr>
          <w:rFonts w:ascii="Arial" w:hAnsi="Arial" w:cs="Arial"/>
          <w:sz w:val="22"/>
          <w:lang w:val="en-US"/>
        </w:rPr>
      </w:pPr>
      <w:r w:rsidRPr="005E7830">
        <w:rPr>
          <w:rFonts w:ascii="Arial" w:hAnsi="Arial" w:cs="Arial"/>
          <w:sz w:val="22"/>
          <w:lang w:val="en-US"/>
        </w:rPr>
        <w:t>Coffee - for some a necessary elixir of life, for others a stylish indulgence and for many a combination of both. Coffee is also a perennial topic in retail, and one with growth forecasts to boot. Under its own brand Xavax, Hama presents a concept where the name says it all. Xavax Barista stands for coffee accessories that generate profitable additional business alongside the preparation machines.</w:t>
      </w:r>
    </w:p>
    <w:p w14:paraId="2E87C33D" w14:textId="77777777" w:rsidR="005E7830" w:rsidRPr="005E7830" w:rsidRDefault="005E7830" w:rsidP="005E7830">
      <w:pPr>
        <w:pStyle w:val="Kopfzeile"/>
        <w:tabs>
          <w:tab w:val="left" w:pos="708"/>
        </w:tabs>
        <w:spacing w:line="360" w:lineRule="auto"/>
        <w:jc w:val="both"/>
        <w:rPr>
          <w:rFonts w:ascii="Arial" w:hAnsi="Arial" w:cs="Arial"/>
          <w:sz w:val="22"/>
          <w:lang w:val="en-US"/>
        </w:rPr>
      </w:pPr>
    </w:p>
    <w:p w14:paraId="2959D3BA" w14:textId="77777777" w:rsidR="005E7830" w:rsidRPr="005E7830" w:rsidRDefault="005E7830" w:rsidP="005E7830">
      <w:pPr>
        <w:pStyle w:val="Kopfzeile"/>
        <w:tabs>
          <w:tab w:val="left" w:pos="708"/>
        </w:tabs>
        <w:spacing w:line="360" w:lineRule="auto"/>
        <w:jc w:val="both"/>
        <w:rPr>
          <w:rFonts w:ascii="Arial" w:hAnsi="Arial" w:cs="Arial"/>
          <w:b/>
          <w:bCs/>
          <w:sz w:val="22"/>
          <w:lang w:val="en-US"/>
        </w:rPr>
      </w:pPr>
      <w:r w:rsidRPr="005E7830">
        <w:rPr>
          <w:rFonts w:ascii="Arial" w:hAnsi="Arial" w:cs="Arial"/>
          <w:b/>
          <w:bCs/>
          <w:sz w:val="22"/>
          <w:lang w:val="en-US"/>
        </w:rPr>
        <w:t xml:space="preserve">Continuous demand </w:t>
      </w:r>
    </w:p>
    <w:p w14:paraId="761C54DE" w14:textId="77777777" w:rsidR="005E7830" w:rsidRPr="005E7830" w:rsidRDefault="005E7830" w:rsidP="005E7830">
      <w:pPr>
        <w:pStyle w:val="Kopfzeile"/>
        <w:tabs>
          <w:tab w:val="left" w:pos="708"/>
        </w:tabs>
        <w:spacing w:line="360" w:lineRule="auto"/>
        <w:jc w:val="both"/>
        <w:rPr>
          <w:rFonts w:ascii="Arial" w:hAnsi="Arial" w:cs="Arial"/>
          <w:sz w:val="22"/>
          <w:lang w:val="en-US"/>
        </w:rPr>
      </w:pPr>
      <w:r w:rsidRPr="005E7830">
        <w:rPr>
          <w:rFonts w:ascii="Arial" w:hAnsi="Arial" w:cs="Arial"/>
          <w:sz w:val="22"/>
          <w:lang w:val="en-US"/>
        </w:rPr>
        <w:t xml:space="preserve">Xavax Barista offers the right accessories, whether for a filter machine, fully automatic machine, pad, capsule or filter model. Timeless and stylish in matt black and stainless steel, the extensive product range is perfectly coordinated: measuring spoons, permanent filters and pads, milk frothers and jugs, tamper sets, tapping boxes, espresso makers and storage containers are all part of the extensive range. In addition, consumables such as mill cleaners, degreasing tablets or silicone grease ensure continuous demand. </w:t>
      </w:r>
    </w:p>
    <w:p w14:paraId="2A451128" w14:textId="77777777" w:rsidR="005E7830" w:rsidRPr="005E7830" w:rsidRDefault="005E7830" w:rsidP="005E7830">
      <w:pPr>
        <w:pStyle w:val="Kopfzeile"/>
        <w:tabs>
          <w:tab w:val="left" w:pos="708"/>
        </w:tabs>
        <w:spacing w:line="360" w:lineRule="auto"/>
        <w:jc w:val="both"/>
        <w:rPr>
          <w:rFonts w:ascii="Arial" w:hAnsi="Arial" w:cs="Arial"/>
          <w:sz w:val="22"/>
          <w:lang w:val="en-US"/>
        </w:rPr>
      </w:pPr>
    </w:p>
    <w:p w14:paraId="36AFE66D" w14:textId="5CDD2DE8" w:rsidR="005E7830" w:rsidRPr="005E7830" w:rsidRDefault="005E7830" w:rsidP="005E7830">
      <w:pPr>
        <w:pStyle w:val="Kopfzeile"/>
        <w:tabs>
          <w:tab w:val="left" w:pos="708"/>
        </w:tabs>
        <w:spacing w:line="360" w:lineRule="auto"/>
        <w:jc w:val="both"/>
        <w:rPr>
          <w:rFonts w:ascii="Arial" w:hAnsi="Arial" w:cs="Arial"/>
          <w:b/>
          <w:bCs/>
          <w:sz w:val="22"/>
          <w:lang w:val="en-US"/>
        </w:rPr>
      </w:pPr>
      <w:r>
        <w:rPr>
          <w:noProof/>
        </w:rPr>
        <w:drawing>
          <wp:anchor distT="0" distB="0" distL="114300" distR="114300" simplePos="0" relativeHeight="251659264" behindDoc="0" locked="0" layoutInCell="1" allowOverlap="1" wp14:anchorId="2C36F22D" wp14:editId="6C17E666">
            <wp:simplePos x="0" y="0"/>
            <wp:positionH relativeFrom="margin">
              <wp:align>left</wp:align>
            </wp:positionH>
            <wp:positionV relativeFrom="paragraph">
              <wp:posOffset>37465</wp:posOffset>
            </wp:positionV>
            <wp:extent cx="1998345" cy="1600200"/>
            <wp:effectExtent l="0" t="0" r="1905" b="0"/>
            <wp:wrapSquare wrapText="bothSides"/>
            <wp:docPr id="939495015" name="Grafik 1" descr="Ein Bild, das Flasche, Regale, Im Haus, Rega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9495015" name="Grafik 1" descr="Ein Bild, das Flasche, Regale, Im Haus, Regal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98345" cy="1600200"/>
                    </a:xfrm>
                    <a:prstGeom prst="rect">
                      <a:avLst/>
                    </a:prstGeom>
                  </pic:spPr>
                </pic:pic>
              </a:graphicData>
            </a:graphic>
            <wp14:sizeRelH relativeFrom="margin">
              <wp14:pctWidth>0</wp14:pctWidth>
            </wp14:sizeRelH>
            <wp14:sizeRelV relativeFrom="margin">
              <wp14:pctHeight>0</wp14:pctHeight>
            </wp14:sizeRelV>
          </wp:anchor>
        </w:drawing>
      </w:r>
      <w:r w:rsidRPr="005E7830">
        <w:rPr>
          <w:rFonts w:ascii="Arial" w:hAnsi="Arial" w:cs="Arial"/>
          <w:b/>
          <w:bCs/>
          <w:sz w:val="22"/>
          <w:lang w:val="en-US"/>
        </w:rPr>
        <w:t>Attention at the PoS</w:t>
      </w:r>
    </w:p>
    <w:p w14:paraId="6D72484D" w14:textId="1527B499" w:rsidR="007E3DD0" w:rsidRPr="006423F9" w:rsidRDefault="005E7830" w:rsidP="005E7830">
      <w:pPr>
        <w:pStyle w:val="Kopfzeile"/>
        <w:tabs>
          <w:tab w:val="left" w:pos="708"/>
        </w:tabs>
        <w:spacing w:line="360" w:lineRule="auto"/>
        <w:jc w:val="both"/>
        <w:rPr>
          <w:rFonts w:ascii="Arial" w:hAnsi="Arial" w:cs="Arial"/>
          <w:sz w:val="22"/>
          <w:lang w:val="en-US"/>
        </w:rPr>
      </w:pPr>
      <w:r w:rsidRPr="005E7830">
        <w:rPr>
          <w:rFonts w:ascii="Arial" w:hAnsi="Arial" w:cs="Arial"/>
          <w:sz w:val="22"/>
          <w:lang w:val="en-US"/>
        </w:rPr>
        <w:t>On the sales floor, Xavax Barista not only catches the eye with product ideas, but also with the packaging design. Based on the stylish ambience in which coffee machines and especially trendy filter machines are usually displayed, the Xavax Barista range also scores with a PoS appearance in an elegant, restrained colour scheme. The plastic-free, FSC-certified packaging with the concise Barista lettering and large product images also focuses on self-service capability. It is reduced and tidy, but at the same time informative and thus the ideal sales support. This is not only effective for sales walls, but also for smaller individual displays, which are particularly suitable for space-saving but effective secondary placements.</w:t>
      </w:r>
    </w:p>
    <w:p w14:paraId="312E16B4" w14:textId="26FCBFCC" w:rsidR="00853B8D" w:rsidRPr="00853B8D" w:rsidRDefault="00853B8D" w:rsidP="00853B8D">
      <w:pPr>
        <w:pStyle w:val="Kopfzeile"/>
        <w:tabs>
          <w:tab w:val="left" w:pos="708"/>
        </w:tabs>
        <w:spacing w:line="276" w:lineRule="auto"/>
        <w:rPr>
          <w:rFonts w:ascii="Arial" w:hAnsi="Arial" w:cs="Arial"/>
          <w:b/>
          <w:bCs/>
          <w:sz w:val="16"/>
          <w:szCs w:val="16"/>
          <w:lang w:val="en-AU"/>
        </w:rPr>
      </w:pPr>
      <w:r w:rsidRPr="00853B8D">
        <w:rPr>
          <w:rFonts w:ascii="Arial" w:hAnsi="Arial"/>
          <w:b/>
          <w:sz w:val="16"/>
          <w:lang w:val="en-AU"/>
        </w:rPr>
        <w:lastRenderedPageBreak/>
        <w:t>About Hama</w:t>
      </w:r>
    </w:p>
    <w:p w14:paraId="5029D07B" w14:textId="77777777" w:rsidR="00853B8D" w:rsidRPr="00853B8D" w:rsidRDefault="00853B8D" w:rsidP="00853B8D">
      <w:pPr>
        <w:pStyle w:val="Kopfzeile"/>
        <w:tabs>
          <w:tab w:val="left" w:pos="708"/>
        </w:tabs>
        <w:spacing w:line="276" w:lineRule="auto"/>
        <w:jc w:val="both"/>
        <w:rPr>
          <w:rFonts w:ascii="Arial" w:hAnsi="Arial" w:cs="Arial"/>
          <w:sz w:val="16"/>
          <w:szCs w:val="16"/>
          <w:lang w:val="en-AU"/>
        </w:rPr>
      </w:pPr>
      <w:r w:rsidRPr="00853B8D">
        <w:rPr>
          <w:rFonts w:ascii="Arial" w:hAnsi="Arial"/>
          <w:sz w:val="16"/>
          <w:lang w:val="en-AU"/>
        </w:rPr>
        <w:t xml:space="preserve">Founded in 1923, Hama today accompanies people in all situations every day with around 18,000 accessory products. Whether it be their smartphone, smart home, smartwatch, TV, audio, computer or photo: every product impresses with high quality, appealing design and innovative functions. The company employs 1,500 people at its German headquarters in Monheim, Bavaria, and around 2,500 worldwide. With 19 foreign locations and numerous commercial agencies, Hama enjoys a global presence. </w:t>
      </w:r>
    </w:p>
    <w:p w14:paraId="6F2FD765" w14:textId="77777777" w:rsidR="00853B8D" w:rsidRPr="00853B8D" w:rsidRDefault="00853B8D" w:rsidP="00853B8D">
      <w:pPr>
        <w:pStyle w:val="Kopfzeile"/>
        <w:tabs>
          <w:tab w:val="left" w:pos="708"/>
        </w:tabs>
        <w:spacing w:line="276" w:lineRule="auto"/>
        <w:jc w:val="both"/>
        <w:rPr>
          <w:rFonts w:ascii="Arial" w:hAnsi="Arial" w:cs="Arial"/>
          <w:sz w:val="16"/>
          <w:szCs w:val="16"/>
          <w:lang w:val="en-AU"/>
        </w:rPr>
      </w:pPr>
      <w:r w:rsidRPr="00853B8D">
        <w:rPr>
          <w:rFonts w:ascii="Arial" w:hAnsi="Arial"/>
          <w:sz w:val="16"/>
          <w:lang w:val="en-AU"/>
        </w:rPr>
        <w:t xml:space="preserve">More information can be found at </w:t>
      </w:r>
      <w:hyperlink r:id="rId9" w:history="1">
        <w:r w:rsidRPr="00853B8D">
          <w:rPr>
            <w:rStyle w:val="Hyperlink"/>
            <w:rFonts w:ascii="Arial" w:hAnsi="Arial"/>
            <w:sz w:val="16"/>
            <w:lang w:val="en-AU"/>
          </w:rPr>
          <w:t>www.hama.com</w:t>
        </w:r>
      </w:hyperlink>
      <w:r w:rsidRPr="00853B8D">
        <w:rPr>
          <w:rFonts w:ascii="Arial" w:hAnsi="Arial"/>
          <w:sz w:val="16"/>
          <w:lang w:val="en-AU"/>
        </w:rPr>
        <w:t xml:space="preserve"> </w:t>
      </w:r>
    </w:p>
    <w:p w14:paraId="1967404B" w14:textId="77777777" w:rsidR="00F860B6" w:rsidRPr="00DF425B" w:rsidRDefault="00F860B6" w:rsidP="00F860B6">
      <w:pPr>
        <w:pStyle w:val="Kopfzeile"/>
        <w:tabs>
          <w:tab w:val="left" w:pos="708"/>
        </w:tabs>
        <w:spacing w:line="276" w:lineRule="auto"/>
        <w:rPr>
          <w:sz w:val="16"/>
          <w:szCs w:val="16"/>
          <w:lang w:val="en-AU"/>
        </w:rPr>
      </w:pPr>
    </w:p>
    <w:sectPr w:rsidR="00F860B6" w:rsidRPr="00DF425B" w:rsidSect="00AF2D21">
      <w:headerReference w:type="default" r:id="rId10"/>
      <w:footerReference w:type="default" r:id="rId11"/>
      <w:pgSz w:w="11906" w:h="16838" w:code="9"/>
      <w:pgMar w:top="1977" w:right="3506" w:bottom="1418" w:left="1418"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768240" w14:textId="77777777" w:rsidR="005E7830" w:rsidRDefault="005E7830">
      <w:r>
        <w:separator/>
      </w:r>
    </w:p>
  </w:endnote>
  <w:endnote w:type="continuationSeparator" w:id="0">
    <w:p w14:paraId="4B589A29" w14:textId="77777777" w:rsidR="005E7830" w:rsidRDefault="005E78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CCF4B" w14:textId="77777777" w:rsidR="00D470EF" w:rsidRPr="006423F9" w:rsidRDefault="00716030" w:rsidP="00D470EF">
    <w:pPr>
      <w:spacing w:line="288" w:lineRule="auto"/>
      <w:rPr>
        <w:rFonts w:ascii="Arial" w:hAnsi="Arial" w:cs="Arial"/>
        <w:b/>
        <w:bCs/>
        <w:sz w:val="20"/>
        <w:lang w:val="en-US"/>
      </w:rPr>
    </w:pPr>
    <w:r w:rsidRPr="006423F9">
      <w:rPr>
        <w:rFonts w:ascii="Arial" w:hAnsi="Arial" w:cs="Arial"/>
        <w:b/>
        <w:bCs/>
        <w:sz w:val="18"/>
        <w:lang w:val="en-US"/>
      </w:rPr>
      <w:t>Printable graphics data are available for download in our internet press club</w:t>
    </w:r>
    <w:r w:rsidRPr="006423F9">
      <w:rPr>
        <w:rFonts w:ascii="Arial" w:hAnsi="Arial" w:cs="Arial"/>
        <w:b/>
        <w:bCs/>
        <w:sz w:val="20"/>
        <w:lang w:val="en-US"/>
      </w:rPr>
      <w:t xml:space="preserve"> </w:t>
    </w:r>
    <w:hyperlink r:id="rId1" w:history="1">
      <w:r w:rsidRPr="006423F9">
        <w:rPr>
          <w:rStyle w:val="Hyperlink"/>
          <w:rFonts w:ascii="Arial" w:hAnsi="Arial" w:cs="Arial"/>
          <w:b/>
          <w:bCs/>
          <w:color w:val="0070C0"/>
          <w:sz w:val="18"/>
          <w:lang w:val="en-US"/>
        </w:rPr>
        <w:t>www.hama.de/press</w:t>
      </w:r>
    </w:hyperlink>
  </w:p>
  <w:p w14:paraId="139942E5" w14:textId="77777777" w:rsidR="00196929" w:rsidRPr="006423F9" w:rsidRDefault="00196929" w:rsidP="00D470EF">
    <w:pPr>
      <w:spacing w:line="288" w:lineRule="auto"/>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1A47CD" w14:textId="77777777" w:rsidR="005E7830" w:rsidRDefault="005E7830">
      <w:r>
        <w:separator/>
      </w:r>
    </w:p>
  </w:footnote>
  <w:footnote w:type="continuationSeparator" w:id="0">
    <w:p w14:paraId="151BC974" w14:textId="77777777" w:rsidR="005E7830" w:rsidRDefault="005E78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vertAnchor="text" w:horzAnchor="page" w:tblpX="8436" w:tblpY="1762"/>
      <w:tblW w:w="0" w:type="auto"/>
      <w:tblBorders>
        <w:left w:val="single" w:sz="4" w:space="0" w:color="000000"/>
      </w:tblBorders>
      <w:tblCellMar>
        <w:left w:w="70" w:type="dxa"/>
        <w:right w:w="70" w:type="dxa"/>
      </w:tblCellMar>
      <w:tblLook w:val="0000" w:firstRow="0" w:lastRow="0" w:firstColumn="0" w:lastColumn="0" w:noHBand="0" w:noVBand="0"/>
    </w:tblPr>
    <w:tblGrid>
      <w:gridCol w:w="283"/>
    </w:tblGrid>
    <w:tr w:rsidR="00D470EF" w14:paraId="70CE0782" w14:textId="77777777" w:rsidTr="006B33B9">
      <w:trPr>
        <w:trHeight w:val="13457"/>
      </w:trPr>
      <w:tc>
        <w:tcPr>
          <w:tcW w:w="236" w:type="dxa"/>
        </w:tcPr>
        <w:p w14:paraId="3CF07BE6" w14:textId="77777777" w:rsidR="00D470EF" w:rsidRDefault="001E6DF5" w:rsidP="00D470EF">
          <w:pPr>
            <w:pStyle w:val="Kopfzeile"/>
            <w:spacing w:line="360" w:lineRule="auto"/>
            <w:ind w:right="-3291" w:firstLine="142"/>
            <w:rPr>
              <w:rFonts w:ascii="Arial" w:hAnsi="Arial" w:cs="Arial"/>
              <w:sz w:val="22"/>
              <w:u w:val="single"/>
            </w:rPr>
          </w:pPr>
          <w:r>
            <w:rPr>
              <w:noProof/>
            </w:rPr>
            <mc:AlternateContent>
              <mc:Choice Requires="wps">
                <w:drawing>
                  <wp:anchor distT="0" distB="0" distL="114300" distR="114300" simplePos="0" relativeHeight="251657216" behindDoc="0" locked="0" layoutInCell="1" allowOverlap="1" wp14:anchorId="352009F6" wp14:editId="292B0294">
                    <wp:simplePos x="0" y="0"/>
                    <wp:positionH relativeFrom="column">
                      <wp:posOffset>-17780</wp:posOffset>
                    </wp:positionH>
                    <wp:positionV relativeFrom="paragraph">
                      <wp:posOffset>6494780</wp:posOffset>
                    </wp:positionV>
                    <wp:extent cx="1828800" cy="2289810"/>
                    <wp:effectExtent l="0" t="0" r="0" b="0"/>
                    <wp:wrapNone/>
                    <wp:docPr id="1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2289810"/>
                            </a:xfrm>
                            <a:prstGeom prst="rect">
                              <a:avLst/>
                            </a:prstGeom>
                            <a:solidFill>
                              <a:srgbClr val="FFFFFF"/>
                            </a:solidFill>
                            <a:ln>
                              <a:noFill/>
                            </a:ln>
                          </wps:spPr>
                          <wps:txbx>
                            <w:txbxContent>
                              <w:p w14:paraId="2282EA02" w14:textId="77777777" w:rsidR="00716030" w:rsidRPr="006423F9" w:rsidRDefault="00716030" w:rsidP="00716030">
                                <w:pPr>
                                  <w:pStyle w:val="berschrift9"/>
                                  <w:spacing w:line="360" w:lineRule="auto"/>
                                  <w:rPr>
                                    <w:lang w:val="en-US"/>
                                  </w:rPr>
                                </w:pPr>
                                <w:r w:rsidRPr="006423F9">
                                  <w:rPr>
                                    <w:lang w:val="en-US"/>
                                  </w:rPr>
                                  <w:t>Contact</w:t>
                                </w:r>
                              </w:p>
                              <w:p w14:paraId="135808E0"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33592B0E"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7ED57BF8"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5F01C8A9"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627BE711"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465C51B0" w14:textId="77777777" w:rsidR="00716030" w:rsidRPr="006423F9" w:rsidRDefault="00716030" w:rsidP="00716030">
                                <w:pPr>
                                  <w:spacing w:line="288" w:lineRule="auto"/>
                                  <w:rPr>
                                    <w:rFonts w:ascii="Arial" w:hAnsi="Arial" w:cs="Arial"/>
                                    <w:sz w:val="16"/>
                                    <w:szCs w:val="20"/>
                                    <w:lang w:val="en-US"/>
                                  </w:rPr>
                                </w:pPr>
                              </w:p>
                              <w:p w14:paraId="5EB6B6F6" w14:textId="77777777" w:rsidR="00716030" w:rsidRPr="006423F9" w:rsidRDefault="00716030" w:rsidP="00716030">
                                <w:pPr>
                                  <w:spacing w:line="288" w:lineRule="auto"/>
                                  <w:rPr>
                                    <w:rFonts w:ascii="Arial" w:hAnsi="Arial" w:cs="Arial"/>
                                    <w:sz w:val="16"/>
                                    <w:szCs w:val="20"/>
                                    <w:lang w:val="en-US"/>
                                  </w:rPr>
                                </w:pPr>
                              </w:p>
                              <w:p w14:paraId="2295D608" w14:textId="77777777" w:rsidR="00716030" w:rsidRPr="006423F9" w:rsidRDefault="00716030" w:rsidP="00716030">
                                <w:pPr>
                                  <w:pStyle w:val="berschrift9"/>
                                  <w:spacing w:line="360" w:lineRule="auto"/>
                                  <w:rPr>
                                    <w:lang w:val="en-US"/>
                                  </w:rPr>
                                </w:pPr>
                                <w:r w:rsidRPr="006423F9">
                                  <w:rPr>
                                    <w:lang w:val="en-US"/>
                                  </w:rPr>
                                  <w:t>Your Hama press team</w:t>
                                </w:r>
                              </w:p>
                              <w:p w14:paraId="6940C280"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7472A148"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6CA23FDD"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2778F31A" w14:textId="77777777" w:rsidR="00716030" w:rsidRPr="00936680" w:rsidRDefault="006413D3" w:rsidP="00716030">
                                <w:pPr>
                                  <w:spacing w:line="288" w:lineRule="auto"/>
                                  <w:rPr>
                                    <w:rFonts w:ascii="Arial" w:hAnsi="Arial" w:cs="Arial"/>
                                    <w:color w:val="0070C0"/>
                                    <w:sz w:val="16"/>
                                    <w:szCs w:val="20"/>
                                  </w:rPr>
                                </w:pPr>
                                <w:hyperlink r:id="rId1" w:history="1">
                                  <w:r w:rsidR="00716030" w:rsidRPr="00936680">
                                    <w:rPr>
                                      <w:rStyle w:val="Hyperlink"/>
                                      <w:rFonts w:ascii="Arial" w:hAnsi="Arial" w:cs="Arial"/>
                                      <w:color w:val="0070C0"/>
                                      <w:sz w:val="16"/>
                                      <w:szCs w:val="20"/>
                                    </w:rPr>
                                    <w:t>presse@hama.de</w:t>
                                  </w:r>
                                </w:hyperlink>
                              </w:p>
                              <w:p w14:paraId="661302FC" w14:textId="77777777" w:rsidR="00D470EF" w:rsidRPr="006423F9" w:rsidRDefault="006413D3" w:rsidP="00716030">
                                <w:pPr>
                                  <w:spacing w:line="288" w:lineRule="auto"/>
                                  <w:rPr>
                                    <w:rFonts w:ascii="Arial" w:hAnsi="Arial" w:cs="Arial"/>
                                    <w:color w:val="0070C0"/>
                                    <w:sz w:val="16"/>
                                    <w:u w:val="single"/>
                                  </w:rPr>
                                </w:pPr>
                                <w:hyperlink r:id="rId2" w:history="1">
                                  <w:r w:rsidR="00716030" w:rsidRPr="006423F9">
                                    <w:rPr>
                                      <w:rStyle w:val="Hyperlink"/>
                                      <w:rFonts w:ascii="Arial" w:hAnsi="Arial" w:cs="Arial"/>
                                      <w:color w:val="0070C0"/>
                                      <w:sz w:val="16"/>
                                    </w:rPr>
                                    <w:t>www.hama.com</w:t>
                                  </w:r>
                                </w:hyperlink>
                              </w:p>
                            </w:txbxContent>
                          </wps:txbx>
                          <wps:bodyPr rot="0" vert="horz" wrap="square" lIns="91440" tIns="122400" rIns="90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2009F6" id="_x0000_t202" coordsize="21600,21600" o:spt="202" path="m,l,21600r21600,l21600,xe">
                    <v:stroke joinstyle="miter"/>
                    <v:path gradientshapeok="t" o:connecttype="rect"/>
                  </v:shapetype>
                  <v:shape id="Text Box 9" o:spid="_x0000_s1026" type="#_x0000_t202" style="position:absolute;left:0;text-align:left;margin-left:-1.4pt;margin-top:511.4pt;width:2in;height:180.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" stroked="f">
                    <v:textbox inset=",3.4mm,2.5mm">
                      <w:txbxContent>
                        <w:p w14:paraId="2282EA02" w14:textId="77777777" w:rsidR="00716030" w:rsidRPr="006423F9" w:rsidRDefault="00716030" w:rsidP="00716030">
                          <w:pPr>
                            <w:pStyle w:val="berschrift9"/>
                            <w:spacing w:line="360" w:lineRule="auto"/>
                            <w:rPr>
                              <w:lang w:val="en-US"/>
                            </w:rPr>
                          </w:pPr>
                          <w:r w:rsidRPr="006423F9">
                            <w:rPr>
                              <w:lang w:val="en-US"/>
                            </w:rPr>
                            <w:t>Contact</w:t>
                          </w:r>
                        </w:p>
                        <w:p w14:paraId="135808E0"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33592B0E"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7ED57BF8"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5F01C8A9"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627BE711"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465C51B0" w14:textId="77777777" w:rsidR="00716030" w:rsidRPr="006423F9" w:rsidRDefault="00716030" w:rsidP="00716030">
                          <w:pPr>
                            <w:spacing w:line="288" w:lineRule="auto"/>
                            <w:rPr>
                              <w:rFonts w:ascii="Arial" w:hAnsi="Arial" w:cs="Arial"/>
                              <w:sz w:val="16"/>
                              <w:szCs w:val="20"/>
                              <w:lang w:val="en-US"/>
                            </w:rPr>
                          </w:pPr>
                        </w:p>
                        <w:p w14:paraId="5EB6B6F6" w14:textId="77777777" w:rsidR="00716030" w:rsidRPr="006423F9" w:rsidRDefault="00716030" w:rsidP="00716030">
                          <w:pPr>
                            <w:spacing w:line="288" w:lineRule="auto"/>
                            <w:rPr>
                              <w:rFonts w:ascii="Arial" w:hAnsi="Arial" w:cs="Arial"/>
                              <w:sz w:val="16"/>
                              <w:szCs w:val="20"/>
                              <w:lang w:val="en-US"/>
                            </w:rPr>
                          </w:pPr>
                        </w:p>
                        <w:p w14:paraId="2295D608" w14:textId="77777777" w:rsidR="00716030" w:rsidRPr="006423F9" w:rsidRDefault="00716030" w:rsidP="00716030">
                          <w:pPr>
                            <w:pStyle w:val="berschrift9"/>
                            <w:spacing w:line="360" w:lineRule="auto"/>
                            <w:rPr>
                              <w:lang w:val="en-US"/>
                            </w:rPr>
                          </w:pPr>
                          <w:r w:rsidRPr="006423F9">
                            <w:rPr>
                              <w:lang w:val="en-US"/>
                            </w:rPr>
                            <w:t>Your Hama press team</w:t>
                          </w:r>
                        </w:p>
                        <w:p w14:paraId="6940C280"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7472A148"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6CA23FDD"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2778F31A" w14:textId="77777777" w:rsidR="00716030" w:rsidRPr="00936680" w:rsidRDefault="006413D3" w:rsidP="00716030">
                          <w:pPr>
                            <w:spacing w:line="288" w:lineRule="auto"/>
                            <w:rPr>
                              <w:rFonts w:ascii="Arial" w:hAnsi="Arial" w:cs="Arial"/>
                              <w:color w:val="0070C0"/>
                              <w:sz w:val="16"/>
                              <w:szCs w:val="20"/>
                            </w:rPr>
                          </w:pPr>
                          <w:hyperlink r:id="rId3" w:history="1">
                            <w:r w:rsidR="00716030" w:rsidRPr="00936680">
                              <w:rPr>
                                <w:rStyle w:val="Hyperlink"/>
                                <w:rFonts w:ascii="Arial" w:hAnsi="Arial" w:cs="Arial"/>
                                <w:color w:val="0070C0"/>
                                <w:sz w:val="16"/>
                                <w:szCs w:val="20"/>
                              </w:rPr>
                              <w:t>presse@hama.de</w:t>
                            </w:r>
                          </w:hyperlink>
                        </w:p>
                        <w:p w14:paraId="661302FC" w14:textId="77777777" w:rsidR="00D470EF" w:rsidRPr="006423F9" w:rsidRDefault="006413D3" w:rsidP="00716030">
                          <w:pPr>
                            <w:spacing w:line="288" w:lineRule="auto"/>
                            <w:rPr>
                              <w:rFonts w:ascii="Arial" w:hAnsi="Arial" w:cs="Arial"/>
                              <w:color w:val="0070C0"/>
                              <w:sz w:val="16"/>
                              <w:u w:val="single"/>
                            </w:rPr>
                          </w:pPr>
                          <w:hyperlink r:id="rId4" w:history="1">
                            <w:r w:rsidR="00716030" w:rsidRPr="006423F9">
                              <w:rPr>
                                <w:rStyle w:val="Hyperlink"/>
                                <w:rFonts w:ascii="Arial" w:hAnsi="Arial" w:cs="Arial"/>
                                <w:color w:val="0070C0"/>
                                <w:sz w:val="16"/>
                              </w:rPr>
                              <w:t>www.hama.com</w:t>
                            </w:r>
                          </w:hyperlink>
                        </w:p>
                      </w:txbxContent>
                    </v:textbox>
                  </v:shape>
                </w:pict>
              </mc:Fallback>
            </mc:AlternateContent>
          </w:r>
        </w:p>
      </w:tc>
    </w:tr>
  </w:tbl>
  <w:p w14:paraId="2B030814" w14:textId="77777777" w:rsidR="00196929" w:rsidRDefault="001E6DF5">
    <w:pPr>
      <w:pStyle w:val="Kopfzeile"/>
      <w:rPr>
        <w:rFonts w:ascii="Arial" w:hAnsi="Arial" w:cs="Arial"/>
        <w:b/>
        <w:bCs/>
        <w:sz w:val="40"/>
      </w:rPr>
    </w:pPr>
    <w:r>
      <w:rPr>
        <w:noProof/>
      </w:rPr>
      <w:drawing>
        <wp:anchor distT="0" distB="0" distL="114300" distR="114300" simplePos="0" relativeHeight="251659264" behindDoc="0" locked="0" layoutInCell="1" allowOverlap="1" wp14:anchorId="720EBAEF" wp14:editId="3A26547E">
          <wp:simplePos x="0" y="0"/>
          <wp:positionH relativeFrom="margin">
            <wp:posOffset>4293235</wp:posOffset>
          </wp:positionH>
          <wp:positionV relativeFrom="margin">
            <wp:posOffset>-847090</wp:posOffset>
          </wp:positionV>
          <wp:extent cx="2066925" cy="839470"/>
          <wp:effectExtent l="0" t="0" r="0" b="0"/>
          <wp:wrapSquare wrapText="bothSides"/>
          <wp:docPr id="3"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66925" cy="8394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E59B8DD" w14:textId="77777777" w:rsidR="00196929" w:rsidRDefault="001E6DF5">
    <w:pPr>
      <w:pStyle w:val="Kopfzeile"/>
      <w:rPr>
        <w:rFonts w:ascii="Arial" w:hAnsi="Arial" w:cs="Arial"/>
        <w:b/>
        <w:bCs/>
        <w:sz w:val="36"/>
      </w:rPr>
    </w:pPr>
    <w:r>
      <w:rPr>
        <w:noProof/>
      </w:rPr>
      <mc:AlternateContent>
        <mc:Choice Requires="wps">
          <w:drawing>
            <wp:anchor distT="0" distB="0" distL="114300" distR="114300" simplePos="0" relativeHeight="251658240" behindDoc="0" locked="1" layoutInCell="1" allowOverlap="1" wp14:anchorId="6B842E60" wp14:editId="48F41974">
              <wp:simplePos x="0" y="0"/>
              <wp:positionH relativeFrom="column">
                <wp:posOffset>4487545</wp:posOffset>
              </wp:positionH>
              <wp:positionV relativeFrom="paragraph">
                <wp:posOffset>784860</wp:posOffset>
              </wp:positionV>
              <wp:extent cx="1663065" cy="2167890"/>
              <wp:effectExtent l="0" t="0" r="0" b="0"/>
              <wp:wrapNone/>
              <wp:docPr id="11" name="Textfeld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663065" cy="2167890"/>
                      </a:xfrm>
                      <a:prstGeom prst="rect">
                        <a:avLst/>
                      </a:prstGeom>
                      <a:noFill/>
                      <a:ln>
                        <a:noFill/>
                      </a:ln>
                      <a:effectLst/>
                    </wps:spPr>
                    <wps:txbx>
                      <w:txbxContent>
                        <w:p w14:paraId="2FC52E01"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3A829A1B"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Mobile phone</w:t>
                          </w:r>
                        </w:p>
                        <w:p w14:paraId="3F5EE210"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36135B00"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1F96EB04"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7BC2AE06"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769B1782"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36E1D5D5"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Pr="00C33C1D">
                            <w:rPr>
                              <w:rFonts w:ascii="Arial" w:hAnsi="Arial" w:cs="Arial"/>
                              <w:caps/>
                              <w:sz w:val="13"/>
                              <w:szCs w:val="14"/>
                              <w:lang w:val="en-US"/>
                            </w:rPr>
                            <w:t>oto &amp; Video</w:t>
                          </w:r>
                        </w:p>
                        <w:p w14:paraId="10D50CBF" w14:textId="77777777" w:rsidR="00DD689D" w:rsidRP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Home &amp; Living</w:t>
                          </w:r>
                        </w:p>
                        <w:p w14:paraId="5856AFFC" w14:textId="77777777" w:rsidR="00DD689D" w:rsidRPr="00CC4096" w:rsidRDefault="00DD689D" w:rsidP="00CC4096">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 xml:space="preserve">Sports, </w:t>
                          </w:r>
                          <w:r>
                            <w:rPr>
                              <w:rFonts w:ascii="Arial" w:hAnsi="Arial" w:cs="Arial"/>
                              <w:caps/>
                              <w:sz w:val="13"/>
                              <w:szCs w:val="14"/>
                              <w:lang w:val="en-US"/>
                            </w:rPr>
                            <w:t>Travel &amp; Leisure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842E60" id="Textfeld 11" o:spid="_x0000_s1027" type="#_x0000_t202" style="position:absolute;margin-left:353.35pt;margin-top:61.8pt;width:130.95pt;height:170.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" filled="f" stroked="f">
              <v:textbox>
                <w:txbxContent>
                  <w:p w14:paraId="2FC52E01"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3A829A1B"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Mobile phone</w:t>
                    </w:r>
                  </w:p>
                  <w:p w14:paraId="3F5EE210"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36135B00"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1F96EB04"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7BC2AE06"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769B1782"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36E1D5D5"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Pr="00C33C1D">
                      <w:rPr>
                        <w:rFonts w:ascii="Arial" w:hAnsi="Arial" w:cs="Arial"/>
                        <w:caps/>
                        <w:sz w:val="13"/>
                        <w:szCs w:val="14"/>
                        <w:lang w:val="en-US"/>
                      </w:rPr>
                      <w:t>oto &amp; Video</w:t>
                    </w:r>
                  </w:p>
                  <w:p w14:paraId="10D50CBF" w14:textId="77777777" w:rsidR="00DD689D" w:rsidRP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Home &amp; Living</w:t>
                    </w:r>
                  </w:p>
                  <w:p w14:paraId="5856AFFC" w14:textId="77777777" w:rsidR="00DD689D" w:rsidRPr="00CC4096" w:rsidRDefault="00DD689D" w:rsidP="00CC4096">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 xml:space="preserve">Sports, </w:t>
                    </w:r>
                    <w:r>
                      <w:rPr>
                        <w:rFonts w:ascii="Arial" w:hAnsi="Arial" w:cs="Arial"/>
                        <w:caps/>
                        <w:sz w:val="13"/>
                        <w:szCs w:val="14"/>
                        <w:lang w:val="en-US"/>
                      </w:rPr>
                      <w:t>Travel &amp; Leisure</w:t>
                    </w:r>
                  </w:p>
                </w:txbxContent>
              </v:textbox>
              <w10:anchorlock/>
            </v:shape>
          </w:pict>
        </mc:Fallback>
      </mc:AlternateContent>
    </w:r>
    <w:r w:rsidR="001A230E">
      <w:rPr>
        <w:rFonts w:ascii="Arial" w:hAnsi="Arial" w:cs="Arial"/>
        <w:b/>
        <w:bCs/>
        <w:sz w:val="36"/>
      </w:rPr>
      <w:t>Press</w:t>
    </w:r>
    <w:r w:rsidR="003E1A2E">
      <w:rPr>
        <w:rFonts w:ascii="Arial" w:hAnsi="Arial" w:cs="Arial"/>
        <w:b/>
        <w:bCs/>
        <w:sz w:val="36"/>
      </w:rPr>
      <w:t xml:space="preserve"> </w:t>
    </w:r>
    <w:r w:rsidR="00196929">
      <w:rPr>
        <w:rFonts w:ascii="Arial" w:hAnsi="Arial" w:cs="Arial"/>
        <w:b/>
        <w:bCs/>
        <w:sz w:val="36"/>
      </w:rPr>
      <w:t xml:space="preserve">Information         </w:t>
    </w:r>
  </w:p>
  <w:p w14:paraId="4315C8B5" w14:textId="77777777" w:rsidR="00196929" w:rsidRDefault="001E6DF5">
    <w:pPr>
      <w:pStyle w:val="Kopfzeile"/>
    </w:pPr>
    <w:r>
      <w:rPr>
        <w:noProof/>
      </w:rPr>
      <mc:AlternateContent>
        <mc:Choice Requires="wps">
          <w:drawing>
            <wp:anchor distT="0" distB="0" distL="114300" distR="114300" simplePos="0" relativeHeight="251656192" behindDoc="0" locked="0" layoutInCell="1" allowOverlap="1" wp14:anchorId="5781454A" wp14:editId="154C1308">
              <wp:simplePos x="0" y="0"/>
              <wp:positionH relativeFrom="column">
                <wp:posOffset>-90805</wp:posOffset>
              </wp:positionH>
              <wp:positionV relativeFrom="paragraph">
                <wp:posOffset>34290</wp:posOffset>
              </wp:positionV>
              <wp:extent cx="1335405" cy="352425"/>
              <wp:effectExtent l="0" t="0" r="0" b="0"/>
              <wp:wrapSquare wrapText="bothSides"/>
              <wp:docPr id="1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335405" cy="352425"/>
                      </a:xfrm>
                      <a:prstGeom prst="rect">
                        <a:avLst/>
                      </a:prstGeom>
                      <a:noFill/>
                      <a:ln>
                        <a:noFill/>
                      </a:ln>
                      <a:effectLst/>
                    </wps:spPr>
                    <wps:txbx>
                      <w:txbxContent>
                        <w:p w14:paraId="6F0035C0" w14:textId="45DAEB51" w:rsidR="00CA6C33" w:rsidRPr="00C26B67" w:rsidRDefault="005E7830" w:rsidP="00CA6C33">
                          <w:pPr>
                            <w:pStyle w:val="Kopfzeile"/>
                            <w:tabs>
                              <w:tab w:val="left" w:pos="708"/>
                            </w:tabs>
                            <w:spacing w:line="360" w:lineRule="auto"/>
                            <w:rPr>
                              <w:rFonts w:ascii="Arial" w:hAnsi="Arial" w:cs="Arial"/>
                              <w:b/>
                              <w:sz w:val="22"/>
                            </w:rPr>
                          </w:pPr>
                          <w:r>
                            <w:rPr>
                              <w:rFonts w:ascii="Arial" w:hAnsi="Arial" w:cs="Arial"/>
                              <w:b/>
                              <w:sz w:val="22"/>
                            </w:rPr>
                            <w:t>November 2023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81454A" id="Textfeld 5" o:spid="_x0000_s1028" type="#_x0000_t202" style="position:absolute;margin-left:-7.15pt;margin-top:2.7pt;width:105.15pt;height:27.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" filled="f" stroked="f">
              <v:textbox>
                <w:txbxContent>
                  <w:p w14:paraId="6F0035C0" w14:textId="45DAEB51" w:rsidR="00CA6C33" w:rsidRPr="00C26B67" w:rsidRDefault="005E7830" w:rsidP="00CA6C33">
                    <w:pPr>
                      <w:pStyle w:val="Kopfzeile"/>
                      <w:tabs>
                        <w:tab w:val="left" w:pos="708"/>
                      </w:tabs>
                      <w:spacing w:line="360" w:lineRule="auto"/>
                      <w:rPr>
                        <w:rFonts w:ascii="Arial" w:hAnsi="Arial" w:cs="Arial"/>
                        <w:b/>
                        <w:sz w:val="22"/>
                      </w:rPr>
                    </w:pPr>
                    <w:r>
                      <w:rPr>
                        <w:rFonts w:ascii="Arial" w:hAnsi="Arial" w:cs="Arial"/>
                        <w:b/>
                        <w:sz w:val="22"/>
                      </w:rPr>
                      <w:t>November 2023</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98182231">
    <w:abstractNumId w:val="0"/>
  </w:num>
  <w:num w:numId="2" w16cid:durableId="10097163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830"/>
    <w:rsid w:val="00026E9D"/>
    <w:rsid w:val="00037D9C"/>
    <w:rsid w:val="000473F5"/>
    <w:rsid w:val="0005408D"/>
    <w:rsid w:val="00054658"/>
    <w:rsid w:val="000576AB"/>
    <w:rsid w:val="0008774E"/>
    <w:rsid w:val="00092BF7"/>
    <w:rsid w:val="000974A6"/>
    <w:rsid w:val="000A6A68"/>
    <w:rsid w:val="000B2BF2"/>
    <w:rsid w:val="000D45F4"/>
    <w:rsid w:val="000E0961"/>
    <w:rsid w:val="000F1476"/>
    <w:rsid w:val="000F222A"/>
    <w:rsid w:val="001040A4"/>
    <w:rsid w:val="00123F0C"/>
    <w:rsid w:val="00124036"/>
    <w:rsid w:val="00124218"/>
    <w:rsid w:val="00144AF3"/>
    <w:rsid w:val="00160C30"/>
    <w:rsid w:val="0016341F"/>
    <w:rsid w:val="00182C54"/>
    <w:rsid w:val="00196929"/>
    <w:rsid w:val="001A230E"/>
    <w:rsid w:val="001A3FB8"/>
    <w:rsid w:val="001D5965"/>
    <w:rsid w:val="001E6DF5"/>
    <w:rsid w:val="002054EF"/>
    <w:rsid w:val="00211D59"/>
    <w:rsid w:val="00244FC8"/>
    <w:rsid w:val="00247E10"/>
    <w:rsid w:val="00263F45"/>
    <w:rsid w:val="002A323E"/>
    <w:rsid w:val="002A590E"/>
    <w:rsid w:val="002B1012"/>
    <w:rsid w:val="002C10FD"/>
    <w:rsid w:val="002D158E"/>
    <w:rsid w:val="0030207A"/>
    <w:rsid w:val="00314859"/>
    <w:rsid w:val="00323ED8"/>
    <w:rsid w:val="003472F9"/>
    <w:rsid w:val="0035047D"/>
    <w:rsid w:val="003A3938"/>
    <w:rsid w:val="003B50F3"/>
    <w:rsid w:val="003D2B31"/>
    <w:rsid w:val="003D4716"/>
    <w:rsid w:val="003E1A2E"/>
    <w:rsid w:val="004238A3"/>
    <w:rsid w:val="00441841"/>
    <w:rsid w:val="00441939"/>
    <w:rsid w:val="00441D31"/>
    <w:rsid w:val="00456043"/>
    <w:rsid w:val="00477899"/>
    <w:rsid w:val="00481582"/>
    <w:rsid w:val="00490B3B"/>
    <w:rsid w:val="004A1C3A"/>
    <w:rsid w:val="004A5625"/>
    <w:rsid w:val="004A7986"/>
    <w:rsid w:val="004D454B"/>
    <w:rsid w:val="004E28B6"/>
    <w:rsid w:val="004F4469"/>
    <w:rsid w:val="004F663E"/>
    <w:rsid w:val="00524706"/>
    <w:rsid w:val="00534FCA"/>
    <w:rsid w:val="005449EB"/>
    <w:rsid w:val="00576A50"/>
    <w:rsid w:val="00580909"/>
    <w:rsid w:val="00597F83"/>
    <w:rsid w:val="005C5463"/>
    <w:rsid w:val="005C5620"/>
    <w:rsid w:val="005D59AB"/>
    <w:rsid w:val="005E7830"/>
    <w:rsid w:val="00615759"/>
    <w:rsid w:val="00615B6B"/>
    <w:rsid w:val="0062495E"/>
    <w:rsid w:val="006413D3"/>
    <w:rsid w:val="006423F9"/>
    <w:rsid w:val="0065464A"/>
    <w:rsid w:val="00697E67"/>
    <w:rsid w:val="006B33B9"/>
    <w:rsid w:val="006E31FD"/>
    <w:rsid w:val="006E7AA6"/>
    <w:rsid w:val="00712C16"/>
    <w:rsid w:val="007145D5"/>
    <w:rsid w:val="00716030"/>
    <w:rsid w:val="007232EC"/>
    <w:rsid w:val="00731F70"/>
    <w:rsid w:val="00761FD3"/>
    <w:rsid w:val="00772F37"/>
    <w:rsid w:val="00783F01"/>
    <w:rsid w:val="007B739E"/>
    <w:rsid w:val="007C17E8"/>
    <w:rsid w:val="007D406F"/>
    <w:rsid w:val="007E3DD0"/>
    <w:rsid w:val="007E631A"/>
    <w:rsid w:val="007E644C"/>
    <w:rsid w:val="00807D43"/>
    <w:rsid w:val="00820CF7"/>
    <w:rsid w:val="008536D1"/>
    <w:rsid w:val="00853B8D"/>
    <w:rsid w:val="008C12F1"/>
    <w:rsid w:val="00913839"/>
    <w:rsid w:val="00936680"/>
    <w:rsid w:val="00937894"/>
    <w:rsid w:val="00942A91"/>
    <w:rsid w:val="009629FB"/>
    <w:rsid w:val="009649B1"/>
    <w:rsid w:val="00992971"/>
    <w:rsid w:val="009951CE"/>
    <w:rsid w:val="0099602D"/>
    <w:rsid w:val="00997CDB"/>
    <w:rsid w:val="009A78FD"/>
    <w:rsid w:val="009C3CBA"/>
    <w:rsid w:val="009F78B6"/>
    <w:rsid w:val="00A149A9"/>
    <w:rsid w:val="00A22683"/>
    <w:rsid w:val="00A4790B"/>
    <w:rsid w:val="00A551A5"/>
    <w:rsid w:val="00A70C2E"/>
    <w:rsid w:val="00A90B4A"/>
    <w:rsid w:val="00AA4020"/>
    <w:rsid w:val="00AB2D7A"/>
    <w:rsid w:val="00AC4C48"/>
    <w:rsid w:val="00AC7B44"/>
    <w:rsid w:val="00AE53C3"/>
    <w:rsid w:val="00AF2D21"/>
    <w:rsid w:val="00AF459D"/>
    <w:rsid w:val="00AF7CC6"/>
    <w:rsid w:val="00B07492"/>
    <w:rsid w:val="00B23628"/>
    <w:rsid w:val="00B3580E"/>
    <w:rsid w:val="00B40650"/>
    <w:rsid w:val="00B40F7B"/>
    <w:rsid w:val="00B42A2D"/>
    <w:rsid w:val="00B45292"/>
    <w:rsid w:val="00B54782"/>
    <w:rsid w:val="00B71DF1"/>
    <w:rsid w:val="00B775EF"/>
    <w:rsid w:val="00B80B5E"/>
    <w:rsid w:val="00BA1BF5"/>
    <w:rsid w:val="00BA2FAB"/>
    <w:rsid w:val="00BB0E81"/>
    <w:rsid w:val="00BF2169"/>
    <w:rsid w:val="00C229E6"/>
    <w:rsid w:val="00C275BF"/>
    <w:rsid w:val="00C33C1D"/>
    <w:rsid w:val="00C80C3E"/>
    <w:rsid w:val="00C8343E"/>
    <w:rsid w:val="00C86078"/>
    <w:rsid w:val="00CA6C33"/>
    <w:rsid w:val="00CC4096"/>
    <w:rsid w:val="00CD256C"/>
    <w:rsid w:val="00CD5836"/>
    <w:rsid w:val="00CD7214"/>
    <w:rsid w:val="00CE0C4D"/>
    <w:rsid w:val="00CE7FE4"/>
    <w:rsid w:val="00CF768B"/>
    <w:rsid w:val="00D326D5"/>
    <w:rsid w:val="00D470EF"/>
    <w:rsid w:val="00D506EF"/>
    <w:rsid w:val="00D60FF1"/>
    <w:rsid w:val="00D63DA6"/>
    <w:rsid w:val="00D87B7B"/>
    <w:rsid w:val="00DA3115"/>
    <w:rsid w:val="00DC2949"/>
    <w:rsid w:val="00DD689D"/>
    <w:rsid w:val="00DF425B"/>
    <w:rsid w:val="00DF58CC"/>
    <w:rsid w:val="00E24DBB"/>
    <w:rsid w:val="00E265BA"/>
    <w:rsid w:val="00E75827"/>
    <w:rsid w:val="00E76025"/>
    <w:rsid w:val="00E9428D"/>
    <w:rsid w:val="00EC7412"/>
    <w:rsid w:val="00EC75F8"/>
    <w:rsid w:val="00EF71C8"/>
    <w:rsid w:val="00EF76A0"/>
    <w:rsid w:val="00F121F2"/>
    <w:rsid w:val="00F22846"/>
    <w:rsid w:val="00F25469"/>
    <w:rsid w:val="00F27779"/>
    <w:rsid w:val="00F30328"/>
    <w:rsid w:val="00F415F0"/>
    <w:rsid w:val="00F44BAA"/>
    <w:rsid w:val="00F51994"/>
    <w:rsid w:val="00F61534"/>
    <w:rsid w:val="00F67829"/>
    <w:rsid w:val="00F763E7"/>
    <w:rsid w:val="00F8337F"/>
    <w:rsid w:val="00F860B6"/>
    <w:rsid w:val="00F90B77"/>
    <w:rsid w:val="00FC4FF5"/>
    <w:rsid w:val="00FD3DBF"/>
    <w:rsid w:val="00FE1DB7"/>
    <w:rsid w:val="00FF677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53AF37E8"/>
  <w15:chartTrackingRefBased/>
  <w15:docId w15:val="{C389F45F-224A-4022-B87A-751B47653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Pr>
      <w:color w:val="000000"/>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sz w:val="20"/>
    </w:rPr>
  </w:style>
  <w:style w:type="paragraph" w:styleId="berschrift8">
    <w:name w:val="heading 8"/>
    <w:basedOn w:val="Standard"/>
    <w:next w:val="Standard"/>
    <w:qFormat/>
    <w:pPr>
      <w:keepNext/>
      <w:ind w:left="5664"/>
      <w:outlineLvl w:val="7"/>
    </w:pPr>
    <w:rPr>
      <w:rFonts w:ascii="Arial" w:hAnsi="Arial" w:cs="Arial"/>
      <w:b/>
      <w:bCs/>
      <w:color w:val="auto"/>
      <w:sz w:val="20"/>
      <w:szCs w:val="20"/>
    </w:rPr>
  </w:style>
  <w:style w:type="paragraph" w:styleId="berschrift9">
    <w:name w:val="heading 9"/>
    <w:basedOn w:val="Standard"/>
    <w:next w:val="Standard"/>
    <w:qFormat/>
    <w:pPr>
      <w:keepNext/>
      <w:outlineLvl w:val="8"/>
    </w:pPr>
    <w:rPr>
      <w:rFonts w:ascii="Arial" w:hAnsi="Arial" w:cs="Arial"/>
      <w:b/>
      <w:bCs/>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semiHidden/>
    <w:pPr>
      <w:tabs>
        <w:tab w:val="center" w:pos="4536"/>
        <w:tab w:val="right" w:pos="9072"/>
      </w:tabs>
    </w:p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F860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401245088">
      <w:bodyDiv w:val="1"/>
      <w:marLeft w:val="0"/>
      <w:marRight w:val="0"/>
      <w:marTop w:val="0"/>
      <w:marBottom w:val="0"/>
      <w:divBdr>
        <w:top w:val="none" w:sz="0" w:space="0" w:color="auto"/>
        <w:left w:val="none" w:sz="0" w:space="0" w:color="auto"/>
        <w:bottom w:val="none" w:sz="0" w:space="0" w:color="auto"/>
        <w:right w:val="none" w:sz="0" w:space="0" w:color="auto"/>
      </w:divBdr>
    </w:div>
    <w:div w:id="1724677065">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2185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hama.com"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s://company.hama.com/press"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mailto:presse@hama.de" TargetMode="External"/><Relationship Id="rId2" Type="http://schemas.openxmlformats.org/officeDocument/2006/relationships/hyperlink" Target="http://www.hama.de/" TargetMode="External"/><Relationship Id="rId1" Type="http://schemas.openxmlformats.org/officeDocument/2006/relationships/hyperlink" Target="mailto:presse@hama.de" TargetMode="External"/><Relationship Id="rId5" Type="http://schemas.openxmlformats.org/officeDocument/2006/relationships/image" Target="media/image2.emf"/><Relationship Id="rId4" Type="http://schemas.openxmlformats.org/officeDocument/2006/relationships/hyperlink" Target="http://www.hama.d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Formulare\Presseformular_EN.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EC16DB-FB23-4D2C-A408-48B46C933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Presseformular_EN.dotx</Template>
  <TotalTime>0</TotalTime>
  <Pages>2</Pages>
  <Words>352</Words>
  <Characters>2013</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2361</CharactersWithSpaces>
  <SharedDoc>false</SharedDoc>
  <HLinks>
    <vt:vector size="18" baseType="variant">
      <vt:variant>
        <vt:i4>196634</vt:i4>
      </vt:variant>
      <vt:variant>
        <vt:i4>0</vt:i4>
      </vt:variant>
      <vt:variant>
        <vt:i4>0</vt:i4>
      </vt:variant>
      <vt:variant>
        <vt:i4>5</vt:i4>
      </vt:variant>
      <vt:variant>
        <vt:lpwstr>http://www.hama.de/presse</vt:lpwstr>
      </vt:variant>
      <vt:variant>
        <vt:lpwstr/>
      </vt:variant>
      <vt:variant>
        <vt:i4>6619188</vt:i4>
      </vt:variant>
      <vt:variant>
        <vt:i4>3</vt:i4>
      </vt:variant>
      <vt:variant>
        <vt:i4>0</vt:i4>
      </vt:variant>
      <vt:variant>
        <vt:i4>5</vt:i4>
      </vt:variant>
      <vt:variant>
        <vt:lpwstr>http://www.hama.de/</vt:lpwstr>
      </vt:variant>
      <vt:variant>
        <vt:lpwstr/>
      </vt:variant>
      <vt:variant>
        <vt:i4>2097157</vt:i4>
      </vt:variant>
      <vt:variant>
        <vt:i4>0</vt:i4>
      </vt:variant>
      <vt:variant>
        <vt:i4>0</vt:i4>
      </vt:variant>
      <vt:variant>
        <vt:i4>5</vt:i4>
      </vt:variant>
      <vt:variant>
        <vt:lpwstr>mailto:presse@hama.de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cp:lastModifiedBy>Uhlschmidt Susanne</cp:lastModifiedBy>
  <cp:revision>2</cp:revision>
  <cp:lastPrinted>2018-11-20T11:54:00Z</cp:lastPrinted>
  <dcterms:created xsi:type="dcterms:W3CDTF">2023-10-27T07:39:00Z</dcterms:created>
  <dcterms:modified xsi:type="dcterms:W3CDTF">2023-10-27T07:43:00Z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