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BEDF34E" w14:textId="77777777" w:rsidR="00AD2F87" w:rsidRPr="009614CD" w:rsidRDefault="00AD2F87" w:rsidP="00D470EF">
      <w:pPr>
        <w:pStyle w:val="Kopfzeile"/>
        <w:spacing w:line="360" w:lineRule="auto"/>
        <w:rPr>
          <w:rFonts w:ascii="Calibri" w:hAnsi="Calibri" w:cs="Calibri"/>
          <w:b/>
          <w:bCs/>
          <w:color w:val="2874BA"/>
          <w:sz w:val="46"/>
          <w:szCs w:val="46"/>
          <w:lang w:val="en-AU"/>
        </w:rPr>
      </w:pPr>
      <w:r w:rsidRPr="009614CD">
        <w:rPr>
          <w:rFonts w:ascii="Arial" w:hAnsi="Arial" w:cs="Arial"/>
          <w:noProof/>
          <w:color w:val="2874BA"/>
          <w:sz w:val="22"/>
          <w:u w:val="single"/>
        </w:rPr>
        <mc:AlternateContent>
          <mc:Choice Requires="wps">
            <w:drawing>
              <wp:anchor distT="0" distB="0" distL="114300" distR="114300" simplePos="0" relativeHeight="251659264" behindDoc="0" locked="0" layoutInCell="1" allowOverlap="1" wp14:anchorId="03E54580" wp14:editId="0DA7E3B2">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2749B1D" w14:textId="77777777" w:rsidR="00AA6A79" w:rsidRPr="009614CD" w:rsidRDefault="00D32BD6" w:rsidP="00843B10">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796B180E" wp14:editId="1C86CB12">
                                  <wp:extent cx="1415833" cy="769620"/>
                                  <wp:effectExtent l="0" t="0" r="0" b="0"/>
                                  <wp:docPr id="2030820939"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00983023" w:rsidRPr="009614CD">
                              <w:rPr>
                                <w:rFonts w:ascii="Poppins" w:hAnsi="Poppins" w:cs="Poppins"/>
                                <w:color w:val="703664"/>
                                <w:sz w:val="18"/>
                                <w:szCs w:val="18"/>
                                <w:lang w:val="en-AU"/>
                              </w:rPr>
                              <w:t>Phone &amp; Mobile</w:t>
                            </w:r>
                            <w:r w:rsidR="00843B10" w:rsidRPr="009614CD">
                              <w:rPr>
                                <w:rFonts w:ascii="Poppins" w:hAnsi="Poppins" w:cs="Poppins"/>
                                <w:color w:val="703664"/>
                                <w:sz w:val="18"/>
                                <w:szCs w:val="18"/>
                                <w:lang w:val="en-AU"/>
                              </w:rPr>
                              <w:br/>
                            </w:r>
                            <w:r w:rsidR="00AA6A79" w:rsidRPr="009614CD">
                              <w:rPr>
                                <w:rFonts w:ascii="Poppins" w:hAnsi="Poppins" w:cs="Poppins"/>
                                <w:color w:val="703664"/>
                                <w:sz w:val="18"/>
                                <w:szCs w:val="18"/>
                                <w:lang w:val="en-AU"/>
                              </w:rPr>
                              <w:t xml:space="preserve">Smart Home </w:t>
                            </w:r>
                          </w:p>
                          <w:p w14:paraId="0E6F813A"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66BD51CE"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w:t>
                            </w:r>
                            <w:r w:rsidR="0026655E" w:rsidRPr="009614CD">
                              <w:rPr>
                                <w:rFonts w:ascii="Poppins" w:hAnsi="Poppins" w:cs="Poppins"/>
                                <w:color w:val="703664"/>
                                <w:sz w:val="18"/>
                                <w:szCs w:val="18"/>
                                <w:lang w:val="en-AU"/>
                              </w:rPr>
                              <w:t>o</w:t>
                            </w:r>
                            <w:r w:rsidRPr="009614CD">
                              <w:rPr>
                                <w:rFonts w:ascii="Poppins" w:hAnsi="Poppins" w:cs="Poppins"/>
                                <w:color w:val="703664"/>
                                <w:sz w:val="18"/>
                                <w:szCs w:val="18"/>
                                <w:lang w:val="en-AU"/>
                              </w:rPr>
                              <w:t xml:space="preserve"> &amp; HiFi</w:t>
                            </w:r>
                            <w:r w:rsidRPr="009614CD">
                              <w:rPr>
                                <w:rFonts w:ascii="Poppins" w:hAnsi="Poppins" w:cs="Poppins"/>
                                <w:color w:val="703664"/>
                                <w:sz w:val="18"/>
                                <w:szCs w:val="18"/>
                                <w:lang w:val="en-AU"/>
                              </w:rPr>
                              <w:br/>
                              <w:t xml:space="preserve">TV </w:t>
                            </w:r>
                            <w:r w:rsidR="0026655E" w:rsidRPr="009614CD">
                              <w:rPr>
                                <w:rFonts w:ascii="Poppins" w:hAnsi="Poppins" w:cs="Poppins"/>
                                <w:color w:val="703664"/>
                                <w:sz w:val="18"/>
                                <w:szCs w:val="18"/>
                                <w:lang w:val="en-AU"/>
                              </w:rPr>
                              <w:t>Accessories</w:t>
                            </w:r>
                          </w:p>
                          <w:p w14:paraId="07F82D79"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56F52212"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1528DF56"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5C0CB511"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6E8B2A4F" w14:textId="77777777" w:rsidR="00B348A3" w:rsidRPr="0026655E" w:rsidRDefault="00B348A3" w:rsidP="00AA6A79">
                            <w:pPr>
                              <w:spacing w:line="360" w:lineRule="auto"/>
                              <w:rPr>
                                <w:rFonts w:ascii="Poppins" w:hAnsi="Poppins" w:cs="Poppins"/>
                                <w:color w:val="703664"/>
                                <w:sz w:val="18"/>
                                <w:szCs w:val="18"/>
                                <w:lang w:val="en-AU"/>
                              </w:rPr>
                            </w:pPr>
                          </w:p>
                          <w:p w14:paraId="6BE3106F" w14:textId="77777777" w:rsidR="00B348A3" w:rsidRPr="00A92903" w:rsidRDefault="0026655E" w:rsidP="00483A2D">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onta</w:t>
                            </w:r>
                            <w:r w:rsid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t</w:t>
                            </w:r>
                            <w:r w:rsidR="00B348A3" w:rsidRPr="00A92903">
                              <w:rPr>
                                <w:rFonts w:ascii="Poppins" w:hAnsi="Poppins" w:cs="Poppins"/>
                                <w:color w:val="2874BA"/>
                                <w:sz w:val="14"/>
                                <w:szCs w:val="14"/>
                                <w:lang w:val="en-AU"/>
                              </w:rPr>
                              <w:br/>
                            </w:r>
                            <w:r w:rsidR="00B348A3" w:rsidRPr="00A92903">
                              <w:rPr>
                                <w:rFonts w:ascii="Poppins" w:hAnsi="Poppins" w:cs="Poppins"/>
                                <w:b w:val="0"/>
                                <w:bCs w:val="0"/>
                                <w:color w:val="2874BA"/>
                                <w:spacing w:val="2"/>
                                <w:sz w:val="14"/>
                                <w:szCs w:val="14"/>
                                <w:lang w:val="en-AU"/>
                              </w:rPr>
                              <w:t>Hama GmbH &amp; Co KG</w:t>
                            </w:r>
                          </w:p>
                          <w:p w14:paraId="00FA565C" w14:textId="77777777" w:rsidR="00B348A3" w:rsidRPr="00A92903" w:rsidRDefault="00B348A3" w:rsidP="00483A2D">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w:t>
                            </w:r>
                            <w:r w:rsidR="0026655E" w:rsidRPr="00A92903">
                              <w:rPr>
                                <w:rFonts w:ascii="Poppins" w:hAnsi="Poppins" w:cs="Poppins"/>
                                <w:color w:val="2874BA"/>
                                <w:spacing w:val="2"/>
                                <w:sz w:val="14"/>
                                <w:szCs w:val="14"/>
                                <w:lang w:val="en-AU"/>
                              </w:rPr>
                              <w:t>3</w:t>
                            </w:r>
                            <w:r w:rsidRPr="00A92903">
                              <w:rPr>
                                <w:rFonts w:ascii="Poppins" w:hAnsi="Poppins" w:cs="Poppins"/>
                                <w:color w:val="2874BA"/>
                                <w:spacing w:val="2"/>
                                <w:sz w:val="14"/>
                                <w:szCs w:val="14"/>
                                <w:lang w:val="en-AU"/>
                              </w:rPr>
                              <w:t xml:space="preserve"> Monheim/Bayern</w:t>
                            </w:r>
                            <w:r w:rsidRPr="00A92903">
                              <w:rPr>
                                <w:rFonts w:ascii="Poppins" w:hAnsi="Poppins" w:cs="Poppins"/>
                                <w:color w:val="2874BA"/>
                                <w:spacing w:val="2"/>
                                <w:sz w:val="14"/>
                                <w:szCs w:val="14"/>
                                <w:lang w:val="en-AU"/>
                              </w:rPr>
                              <w:br/>
                              <w:t>Germany</w:t>
                            </w:r>
                          </w:p>
                          <w:p w14:paraId="1ECFA76B" w14:textId="77777777" w:rsidR="00B348A3" w:rsidRPr="009614CD" w:rsidRDefault="0026655E" w:rsidP="00483A2D">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w:t>
                            </w:r>
                            <w:r w:rsidR="00B348A3" w:rsidRPr="009614CD">
                              <w:rPr>
                                <w:rFonts w:ascii="Poppins" w:hAnsi="Poppins" w:cs="Poppins"/>
                                <w:color w:val="2874BA"/>
                                <w:spacing w:val="2"/>
                                <w:sz w:val="14"/>
                                <w:szCs w:val="14"/>
                                <w:lang w:val="en-AU"/>
                              </w:rPr>
                              <w:t xml:space="preserve"> +49 9091 502-0</w:t>
                            </w:r>
                            <w:r w:rsidR="003C4BD9" w:rsidRPr="009614CD">
                              <w:rPr>
                                <w:rFonts w:ascii="Poppins" w:hAnsi="Poppins" w:cs="Poppins"/>
                                <w:color w:val="2874BA"/>
                                <w:spacing w:val="2"/>
                                <w:sz w:val="14"/>
                                <w:szCs w:val="14"/>
                                <w:lang w:val="en-AU"/>
                              </w:rPr>
                              <w:br/>
                            </w:r>
                          </w:p>
                          <w:p w14:paraId="1F567CDB" w14:textId="77777777" w:rsidR="00B348A3" w:rsidRPr="009614CD" w:rsidRDefault="00B348A3" w:rsidP="00843B10">
                            <w:pPr>
                              <w:spacing w:line="276" w:lineRule="auto"/>
                              <w:rPr>
                                <w:rFonts w:ascii="Poppins" w:hAnsi="Poppins" w:cs="Poppins"/>
                                <w:color w:val="2874BA"/>
                                <w:sz w:val="14"/>
                                <w:szCs w:val="14"/>
                                <w:lang w:val="en-AU"/>
                              </w:rPr>
                            </w:pPr>
                          </w:p>
                          <w:p w14:paraId="54009963" w14:textId="77777777" w:rsidR="00B348A3" w:rsidRPr="009614CD" w:rsidRDefault="0026655E" w:rsidP="00483A2D">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 xml:space="preserve">Your </w:t>
                            </w:r>
                            <w:r w:rsidR="00B348A3" w:rsidRPr="009614CD">
                              <w:rPr>
                                <w:rFonts w:ascii="Poppins" w:hAnsi="Poppins" w:cs="Poppins"/>
                                <w:color w:val="2874BA"/>
                                <w:sz w:val="14"/>
                                <w:szCs w:val="14"/>
                                <w:lang w:val="en-AU"/>
                              </w:rPr>
                              <w:t>Hama</w:t>
                            </w:r>
                            <w:r w:rsidRPr="009614CD">
                              <w:rPr>
                                <w:rFonts w:ascii="Poppins" w:hAnsi="Poppins" w:cs="Poppins"/>
                                <w:color w:val="2874BA"/>
                                <w:sz w:val="14"/>
                                <w:szCs w:val="14"/>
                                <w:lang w:val="en-AU"/>
                              </w:rPr>
                              <w:t xml:space="preserve"> p</w:t>
                            </w:r>
                            <w:r w:rsidR="00B348A3" w:rsidRPr="009614CD">
                              <w:rPr>
                                <w:rFonts w:ascii="Poppins" w:hAnsi="Poppins" w:cs="Poppins"/>
                                <w:color w:val="2874BA"/>
                                <w:sz w:val="14"/>
                                <w:szCs w:val="14"/>
                                <w:lang w:val="en-AU"/>
                              </w:rPr>
                              <w:t>ress</w:t>
                            </w:r>
                            <w:r w:rsidRPr="009614CD">
                              <w:rPr>
                                <w:rFonts w:ascii="Poppins" w:hAnsi="Poppins" w:cs="Poppins"/>
                                <w:color w:val="2874BA"/>
                                <w:sz w:val="14"/>
                                <w:szCs w:val="14"/>
                                <w:lang w:val="en-AU"/>
                              </w:rPr>
                              <w:t xml:space="preserve"> </w:t>
                            </w:r>
                            <w:r w:rsidR="00B348A3" w:rsidRPr="009614CD">
                              <w:rPr>
                                <w:rFonts w:ascii="Poppins" w:hAnsi="Poppins" w:cs="Poppins"/>
                                <w:color w:val="2874BA"/>
                                <w:sz w:val="14"/>
                                <w:szCs w:val="14"/>
                                <w:lang w:val="en-AU"/>
                              </w:rPr>
                              <w:t>team</w:t>
                            </w:r>
                            <w:r w:rsidR="00B348A3" w:rsidRPr="009614CD">
                              <w:rPr>
                                <w:rFonts w:ascii="Poppins" w:hAnsi="Poppins" w:cs="Poppins"/>
                                <w:color w:val="2874BA"/>
                                <w:sz w:val="14"/>
                                <w:szCs w:val="14"/>
                                <w:lang w:val="en-AU"/>
                              </w:rPr>
                              <w:br/>
                            </w:r>
                            <w:r w:rsidR="00B348A3" w:rsidRPr="009614CD">
                              <w:rPr>
                                <w:rFonts w:ascii="Poppins" w:hAnsi="Poppins" w:cs="Poppins"/>
                                <w:b w:val="0"/>
                                <w:bCs w:val="0"/>
                                <w:color w:val="2874BA"/>
                                <w:sz w:val="14"/>
                                <w:szCs w:val="14"/>
                                <w:lang w:val="en-AU"/>
                              </w:rPr>
                              <w:t>Susanne Uhlschmidt (-244)</w:t>
                            </w:r>
                          </w:p>
                          <w:p w14:paraId="36095986" w14:textId="77777777" w:rsidR="00B348A3" w:rsidRPr="009614CD" w:rsidRDefault="00B348A3" w:rsidP="00483A2D">
                            <w:pPr>
                              <w:rPr>
                                <w:rFonts w:ascii="Poppins" w:hAnsi="Poppins" w:cs="Poppins"/>
                                <w:color w:val="2874BA"/>
                                <w:sz w:val="14"/>
                                <w:szCs w:val="14"/>
                              </w:rPr>
                            </w:pPr>
                            <w:r w:rsidRPr="009614CD">
                              <w:rPr>
                                <w:rFonts w:ascii="Poppins" w:hAnsi="Poppins" w:cs="Poppins"/>
                                <w:color w:val="2874BA"/>
                                <w:sz w:val="14"/>
                                <w:szCs w:val="14"/>
                              </w:rPr>
                              <w:t>Yasmine Frank (-913)</w:t>
                            </w:r>
                          </w:p>
                          <w:p w14:paraId="1FBC30B7" w14:textId="77777777" w:rsidR="00B348A3" w:rsidRPr="009614CD" w:rsidRDefault="00B348A3" w:rsidP="00483A2D">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11A59774" w14:textId="77777777" w:rsidR="00B348A3" w:rsidRPr="009614CD" w:rsidRDefault="00B348A3" w:rsidP="00483A2D">
                            <w:pPr>
                              <w:rPr>
                                <w:rFonts w:ascii="Poppins" w:hAnsi="Poppins" w:cs="Poppins"/>
                                <w:color w:val="2874BA"/>
                                <w:sz w:val="14"/>
                                <w:szCs w:val="14"/>
                                <w:lang w:val="en-US"/>
                              </w:rPr>
                            </w:pPr>
                            <w:hyperlink r:id="rId9" w:history="1">
                              <w:r w:rsidRPr="009614CD">
                                <w:rPr>
                                  <w:rStyle w:val="Hyperlink"/>
                                  <w:rFonts w:ascii="Poppins" w:hAnsi="Poppins" w:cs="Poppins"/>
                                  <w:color w:val="2874BA"/>
                                  <w:sz w:val="14"/>
                                  <w:szCs w:val="14"/>
                                  <w:u w:val="none"/>
                                  <w:lang w:val="en-US"/>
                                </w:rPr>
                                <w:t>presse@hama.de</w:t>
                              </w:r>
                            </w:hyperlink>
                            <w:r w:rsidR="0026655E" w:rsidRPr="009614CD">
                              <w:rPr>
                                <w:rStyle w:val="Hyperlink"/>
                                <w:rFonts w:ascii="Poppins" w:hAnsi="Poppins" w:cs="Poppins"/>
                                <w:color w:val="2874BA"/>
                                <w:sz w:val="14"/>
                                <w:szCs w:val="14"/>
                                <w:u w:val="none"/>
                                <w:lang w:val="en-US"/>
                              </w:rPr>
                              <w:br/>
                            </w:r>
                            <w:r w:rsidR="0026655E" w:rsidRPr="009614CD">
                              <w:rPr>
                                <w:rFonts w:ascii="Poppins" w:hAnsi="Poppins" w:cs="Poppins"/>
                                <w:color w:val="2874BA"/>
                                <w:sz w:val="14"/>
                                <w:szCs w:val="14"/>
                                <w:lang w:val="en-US"/>
                              </w:rPr>
                              <w:t>https://company.hama.com/press</w:t>
                            </w:r>
                          </w:p>
                          <w:p w14:paraId="18AFEEBF" w14:textId="77777777" w:rsidR="00B348A3" w:rsidRPr="00843B10" w:rsidRDefault="00B348A3" w:rsidP="00AA6A79">
                            <w:pPr>
                              <w:spacing w:line="360" w:lineRule="auto"/>
                              <w:rPr>
                                <w:rFonts w:ascii="Poppins" w:hAnsi="Poppins" w:cs="Poppins"/>
                                <w:color w:val="2874BA"/>
                                <w:sz w:val="18"/>
                                <w:szCs w:val="18"/>
                                <w:lang w:val="en-US"/>
                              </w:rPr>
                            </w:pPr>
                          </w:p>
                          <w:p w14:paraId="3066D24E"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54580"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42749B1D" w14:textId="77777777" w:rsidR="00AA6A79" w:rsidRPr="009614CD" w:rsidRDefault="00D32BD6" w:rsidP="00843B10">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796B180E" wp14:editId="1C86CB12">
                            <wp:extent cx="1415833" cy="769620"/>
                            <wp:effectExtent l="0" t="0" r="0" b="0"/>
                            <wp:docPr id="2030820939"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00983023" w:rsidRPr="009614CD">
                        <w:rPr>
                          <w:rFonts w:ascii="Poppins" w:hAnsi="Poppins" w:cs="Poppins"/>
                          <w:color w:val="703664"/>
                          <w:sz w:val="18"/>
                          <w:szCs w:val="18"/>
                          <w:lang w:val="en-AU"/>
                        </w:rPr>
                        <w:t>Phone &amp; Mobile</w:t>
                      </w:r>
                      <w:r w:rsidR="00843B10" w:rsidRPr="009614CD">
                        <w:rPr>
                          <w:rFonts w:ascii="Poppins" w:hAnsi="Poppins" w:cs="Poppins"/>
                          <w:color w:val="703664"/>
                          <w:sz w:val="18"/>
                          <w:szCs w:val="18"/>
                          <w:lang w:val="en-AU"/>
                        </w:rPr>
                        <w:br/>
                      </w:r>
                      <w:r w:rsidR="00AA6A79" w:rsidRPr="009614CD">
                        <w:rPr>
                          <w:rFonts w:ascii="Poppins" w:hAnsi="Poppins" w:cs="Poppins"/>
                          <w:color w:val="703664"/>
                          <w:sz w:val="18"/>
                          <w:szCs w:val="18"/>
                          <w:lang w:val="en-AU"/>
                        </w:rPr>
                        <w:t xml:space="preserve">Smart Home </w:t>
                      </w:r>
                    </w:p>
                    <w:p w14:paraId="0E6F813A"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66BD51CE"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w:t>
                      </w:r>
                      <w:r w:rsidR="0026655E" w:rsidRPr="009614CD">
                        <w:rPr>
                          <w:rFonts w:ascii="Poppins" w:hAnsi="Poppins" w:cs="Poppins"/>
                          <w:color w:val="703664"/>
                          <w:sz w:val="18"/>
                          <w:szCs w:val="18"/>
                          <w:lang w:val="en-AU"/>
                        </w:rPr>
                        <w:t>o</w:t>
                      </w:r>
                      <w:r w:rsidRPr="009614CD">
                        <w:rPr>
                          <w:rFonts w:ascii="Poppins" w:hAnsi="Poppins" w:cs="Poppins"/>
                          <w:color w:val="703664"/>
                          <w:sz w:val="18"/>
                          <w:szCs w:val="18"/>
                          <w:lang w:val="en-AU"/>
                        </w:rPr>
                        <w:t xml:space="preserve"> &amp; HiFi</w:t>
                      </w:r>
                      <w:r w:rsidRPr="009614CD">
                        <w:rPr>
                          <w:rFonts w:ascii="Poppins" w:hAnsi="Poppins" w:cs="Poppins"/>
                          <w:color w:val="703664"/>
                          <w:sz w:val="18"/>
                          <w:szCs w:val="18"/>
                          <w:lang w:val="en-AU"/>
                        </w:rPr>
                        <w:br/>
                        <w:t xml:space="preserve">TV </w:t>
                      </w:r>
                      <w:r w:rsidR="0026655E" w:rsidRPr="009614CD">
                        <w:rPr>
                          <w:rFonts w:ascii="Poppins" w:hAnsi="Poppins" w:cs="Poppins"/>
                          <w:color w:val="703664"/>
                          <w:sz w:val="18"/>
                          <w:szCs w:val="18"/>
                          <w:lang w:val="en-AU"/>
                        </w:rPr>
                        <w:t>Accessories</w:t>
                      </w:r>
                    </w:p>
                    <w:p w14:paraId="07F82D79"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56F52212"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1528DF56"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5C0CB511"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6E8B2A4F" w14:textId="77777777" w:rsidR="00B348A3" w:rsidRPr="0026655E" w:rsidRDefault="00B348A3" w:rsidP="00AA6A79">
                      <w:pPr>
                        <w:spacing w:line="360" w:lineRule="auto"/>
                        <w:rPr>
                          <w:rFonts w:ascii="Poppins" w:hAnsi="Poppins" w:cs="Poppins"/>
                          <w:color w:val="703664"/>
                          <w:sz w:val="18"/>
                          <w:szCs w:val="18"/>
                          <w:lang w:val="en-AU"/>
                        </w:rPr>
                      </w:pPr>
                    </w:p>
                    <w:p w14:paraId="6BE3106F" w14:textId="77777777" w:rsidR="00B348A3" w:rsidRPr="00A92903" w:rsidRDefault="0026655E" w:rsidP="00483A2D">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onta</w:t>
                      </w:r>
                      <w:r w:rsid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t</w:t>
                      </w:r>
                      <w:r w:rsidR="00B348A3" w:rsidRPr="00A92903">
                        <w:rPr>
                          <w:rFonts w:ascii="Poppins" w:hAnsi="Poppins" w:cs="Poppins"/>
                          <w:color w:val="2874BA"/>
                          <w:sz w:val="14"/>
                          <w:szCs w:val="14"/>
                          <w:lang w:val="en-AU"/>
                        </w:rPr>
                        <w:br/>
                      </w:r>
                      <w:r w:rsidR="00B348A3" w:rsidRPr="00A92903">
                        <w:rPr>
                          <w:rFonts w:ascii="Poppins" w:hAnsi="Poppins" w:cs="Poppins"/>
                          <w:b w:val="0"/>
                          <w:bCs w:val="0"/>
                          <w:color w:val="2874BA"/>
                          <w:spacing w:val="2"/>
                          <w:sz w:val="14"/>
                          <w:szCs w:val="14"/>
                          <w:lang w:val="en-AU"/>
                        </w:rPr>
                        <w:t>Hama GmbH &amp; Co KG</w:t>
                      </w:r>
                    </w:p>
                    <w:p w14:paraId="00FA565C" w14:textId="77777777" w:rsidR="00B348A3" w:rsidRPr="00A92903" w:rsidRDefault="00B348A3" w:rsidP="00483A2D">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w:t>
                      </w:r>
                      <w:r w:rsidR="0026655E" w:rsidRPr="00A92903">
                        <w:rPr>
                          <w:rFonts w:ascii="Poppins" w:hAnsi="Poppins" w:cs="Poppins"/>
                          <w:color w:val="2874BA"/>
                          <w:spacing w:val="2"/>
                          <w:sz w:val="14"/>
                          <w:szCs w:val="14"/>
                          <w:lang w:val="en-AU"/>
                        </w:rPr>
                        <w:t>3</w:t>
                      </w:r>
                      <w:r w:rsidRPr="00A92903">
                        <w:rPr>
                          <w:rFonts w:ascii="Poppins" w:hAnsi="Poppins" w:cs="Poppins"/>
                          <w:color w:val="2874BA"/>
                          <w:spacing w:val="2"/>
                          <w:sz w:val="14"/>
                          <w:szCs w:val="14"/>
                          <w:lang w:val="en-AU"/>
                        </w:rPr>
                        <w:t xml:space="preserve"> Monheim/Bayern</w:t>
                      </w:r>
                      <w:r w:rsidRPr="00A92903">
                        <w:rPr>
                          <w:rFonts w:ascii="Poppins" w:hAnsi="Poppins" w:cs="Poppins"/>
                          <w:color w:val="2874BA"/>
                          <w:spacing w:val="2"/>
                          <w:sz w:val="14"/>
                          <w:szCs w:val="14"/>
                          <w:lang w:val="en-AU"/>
                        </w:rPr>
                        <w:br/>
                        <w:t>Germany</w:t>
                      </w:r>
                    </w:p>
                    <w:p w14:paraId="1ECFA76B" w14:textId="77777777" w:rsidR="00B348A3" w:rsidRPr="009614CD" w:rsidRDefault="0026655E" w:rsidP="00483A2D">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w:t>
                      </w:r>
                      <w:r w:rsidR="00B348A3" w:rsidRPr="009614CD">
                        <w:rPr>
                          <w:rFonts w:ascii="Poppins" w:hAnsi="Poppins" w:cs="Poppins"/>
                          <w:color w:val="2874BA"/>
                          <w:spacing w:val="2"/>
                          <w:sz w:val="14"/>
                          <w:szCs w:val="14"/>
                          <w:lang w:val="en-AU"/>
                        </w:rPr>
                        <w:t xml:space="preserve"> +49 9091 502-0</w:t>
                      </w:r>
                      <w:r w:rsidR="003C4BD9" w:rsidRPr="009614CD">
                        <w:rPr>
                          <w:rFonts w:ascii="Poppins" w:hAnsi="Poppins" w:cs="Poppins"/>
                          <w:color w:val="2874BA"/>
                          <w:spacing w:val="2"/>
                          <w:sz w:val="14"/>
                          <w:szCs w:val="14"/>
                          <w:lang w:val="en-AU"/>
                        </w:rPr>
                        <w:br/>
                      </w:r>
                    </w:p>
                    <w:p w14:paraId="1F567CDB" w14:textId="77777777" w:rsidR="00B348A3" w:rsidRPr="009614CD" w:rsidRDefault="00B348A3" w:rsidP="00843B10">
                      <w:pPr>
                        <w:spacing w:line="276" w:lineRule="auto"/>
                        <w:rPr>
                          <w:rFonts w:ascii="Poppins" w:hAnsi="Poppins" w:cs="Poppins"/>
                          <w:color w:val="2874BA"/>
                          <w:sz w:val="14"/>
                          <w:szCs w:val="14"/>
                          <w:lang w:val="en-AU"/>
                        </w:rPr>
                      </w:pPr>
                    </w:p>
                    <w:p w14:paraId="54009963" w14:textId="77777777" w:rsidR="00B348A3" w:rsidRPr="009614CD" w:rsidRDefault="0026655E" w:rsidP="00483A2D">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 xml:space="preserve">Your </w:t>
                      </w:r>
                      <w:r w:rsidR="00B348A3" w:rsidRPr="009614CD">
                        <w:rPr>
                          <w:rFonts w:ascii="Poppins" w:hAnsi="Poppins" w:cs="Poppins"/>
                          <w:color w:val="2874BA"/>
                          <w:sz w:val="14"/>
                          <w:szCs w:val="14"/>
                          <w:lang w:val="en-AU"/>
                        </w:rPr>
                        <w:t>Hama</w:t>
                      </w:r>
                      <w:r w:rsidRPr="009614CD">
                        <w:rPr>
                          <w:rFonts w:ascii="Poppins" w:hAnsi="Poppins" w:cs="Poppins"/>
                          <w:color w:val="2874BA"/>
                          <w:sz w:val="14"/>
                          <w:szCs w:val="14"/>
                          <w:lang w:val="en-AU"/>
                        </w:rPr>
                        <w:t xml:space="preserve"> p</w:t>
                      </w:r>
                      <w:r w:rsidR="00B348A3" w:rsidRPr="009614CD">
                        <w:rPr>
                          <w:rFonts w:ascii="Poppins" w:hAnsi="Poppins" w:cs="Poppins"/>
                          <w:color w:val="2874BA"/>
                          <w:sz w:val="14"/>
                          <w:szCs w:val="14"/>
                          <w:lang w:val="en-AU"/>
                        </w:rPr>
                        <w:t>ress</w:t>
                      </w:r>
                      <w:r w:rsidRPr="009614CD">
                        <w:rPr>
                          <w:rFonts w:ascii="Poppins" w:hAnsi="Poppins" w:cs="Poppins"/>
                          <w:color w:val="2874BA"/>
                          <w:sz w:val="14"/>
                          <w:szCs w:val="14"/>
                          <w:lang w:val="en-AU"/>
                        </w:rPr>
                        <w:t xml:space="preserve"> </w:t>
                      </w:r>
                      <w:r w:rsidR="00B348A3" w:rsidRPr="009614CD">
                        <w:rPr>
                          <w:rFonts w:ascii="Poppins" w:hAnsi="Poppins" w:cs="Poppins"/>
                          <w:color w:val="2874BA"/>
                          <w:sz w:val="14"/>
                          <w:szCs w:val="14"/>
                          <w:lang w:val="en-AU"/>
                        </w:rPr>
                        <w:t>team</w:t>
                      </w:r>
                      <w:r w:rsidR="00B348A3" w:rsidRPr="009614CD">
                        <w:rPr>
                          <w:rFonts w:ascii="Poppins" w:hAnsi="Poppins" w:cs="Poppins"/>
                          <w:color w:val="2874BA"/>
                          <w:sz w:val="14"/>
                          <w:szCs w:val="14"/>
                          <w:lang w:val="en-AU"/>
                        </w:rPr>
                        <w:br/>
                      </w:r>
                      <w:r w:rsidR="00B348A3" w:rsidRPr="009614CD">
                        <w:rPr>
                          <w:rFonts w:ascii="Poppins" w:hAnsi="Poppins" w:cs="Poppins"/>
                          <w:b w:val="0"/>
                          <w:bCs w:val="0"/>
                          <w:color w:val="2874BA"/>
                          <w:sz w:val="14"/>
                          <w:szCs w:val="14"/>
                          <w:lang w:val="en-AU"/>
                        </w:rPr>
                        <w:t>Susanne Uhlschmidt (-244)</w:t>
                      </w:r>
                    </w:p>
                    <w:p w14:paraId="36095986" w14:textId="77777777" w:rsidR="00B348A3" w:rsidRPr="009614CD" w:rsidRDefault="00B348A3" w:rsidP="00483A2D">
                      <w:pPr>
                        <w:rPr>
                          <w:rFonts w:ascii="Poppins" w:hAnsi="Poppins" w:cs="Poppins"/>
                          <w:color w:val="2874BA"/>
                          <w:sz w:val="14"/>
                          <w:szCs w:val="14"/>
                        </w:rPr>
                      </w:pPr>
                      <w:r w:rsidRPr="009614CD">
                        <w:rPr>
                          <w:rFonts w:ascii="Poppins" w:hAnsi="Poppins" w:cs="Poppins"/>
                          <w:color w:val="2874BA"/>
                          <w:sz w:val="14"/>
                          <w:szCs w:val="14"/>
                        </w:rPr>
                        <w:t>Yasmine Frank (-913)</w:t>
                      </w:r>
                    </w:p>
                    <w:p w14:paraId="1FBC30B7" w14:textId="77777777" w:rsidR="00B348A3" w:rsidRPr="009614CD" w:rsidRDefault="00B348A3" w:rsidP="00483A2D">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11A59774" w14:textId="77777777" w:rsidR="00B348A3" w:rsidRPr="009614CD" w:rsidRDefault="00B348A3" w:rsidP="00483A2D">
                      <w:pPr>
                        <w:rPr>
                          <w:rFonts w:ascii="Poppins" w:hAnsi="Poppins" w:cs="Poppins"/>
                          <w:color w:val="2874BA"/>
                          <w:sz w:val="14"/>
                          <w:szCs w:val="14"/>
                          <w:lang w:val="en-US"/>
                        </w:rPr>
                      </w:pPr>
                      <w:hyperlink r:id="rId10" w:history="1">
                        <w:r w:rsidRPr="009614CD">
                          <w:rPr>
                            <w:rStyle w:val="Hyperlink"/>
                            <w:rFonts w:ascii="Poppins" w:hAnsi="Poppins" w:cs="Poppins"/>
                            <w:color w:val="2874BA"/>
                            <w:sz w:val="14"/>
                            <w:szCs w:val="14"/>
                            <w:u w:val="none"/>
                            <w:lang w:val="en-US"/>
                          </w:rPr>
                          <w:t>presse@hama.de</w:t>
                        </w:r>
                      </w:hyperlink>
                      <w:r w:rsidR="0026655E" w:rsidRPr="009614CD">
                        <w:rPr>
                          <w:rStyle w:val="Hyperlink"/>
                          <w:rFonts w:ascii="Poppins" w:hAnsi="Poppins" w:cs="Poppins"/>
                          <w:color w:val="2874BA"/>
                          <w:sz w:val="14"/>
                          <w:szCs w:val="14"/>
                          <w:u w:val="none"/>
                          <w:lang w:val="en-US"/>
                        </w:rPr>
                        <w:br/>
                      </w:r>
                      <w:r w:rsidR="0026655E" w:rsidRPr="009614CD">
                        <w:rPr>
                          <w:rFonts w:ascii="Poppins" w:hAnsi="Poppins" w:cs="Poppins"/>
                          <w:color w:val="2874BA"/>
                          <w:sz w:val="14"/>
                          <w:szCs w:val="14"/>
                          <w:lang w:val="en-US"/>
                        </w:rPr>
                        <w:t>https://company.hama.com/press</w:t>
                      </w:r>
                    </w:p>
                    <w:p w14:paraId="18AFEEBF" w14:textId="77777777" w:rsidR="00B348A3" w:rsidRPr="00843B10" w:rsidRDefault="00B348A3" w:rsidP="00AA6A79">
                      <w:pPr>
                        <w:spacing w:line="360" w:lineRule="auto"/>
                        <w:rPr>
                          <w:rFonts w:ascii="Poppins" w:hAnsi="Poppins" w:cs="Poppins"/>
                          <w:color w:val="2874BA"/>
                          <w:sz w:val="18"/>
                          <w:szCs w:val="18"/>
                          <w:lang w:val="en-US"/>
                        </w:rPr>
                      </w:pPr>
                    </w:p>
                    <w:p w14:paraId="3066D24E" w14:textId="77777777" w:rsidR="00AA6A79" w:rsidRPr="00B348A3" w:rsidRDefault="00AA6A79" w:rsidP="00AA6A79">
                      <w:pPr>
                        <w:jc w:val="center"/>
                        <w:rPr>
                          <w:lang w:val="en-AU"/>
                        </w:rPr>
                      </w:pPr>
                    </w:p>
                  </w:txbxContent>
                </v:textbox>
              </v:rect>
            </w:pict>
          </mc:Fallback>
        </mc:AlternateContent>
      </w:r>
      <w:r w:rsidR="00B348A3" w:rsidRPr="009614CD">
        <w:rPr>
          <w:rFonts w:ascii="Calibri" w:hAnsi="Calibri" w:cs="Calibri"/>
          <w:b/>
          <w:bCs/>
          <w:color w:val="2874BA"/>
          <w:sz w:val="46"/>
          <w:szCs w:val="46"/>
          <w:lang w:val="en-AU"/>
        </w:rPr>
        <w:t>Press</w:t>
      </w:r>
      <w:r w:rsidR="0026655E" w:rsidRPr="009614CD">
        <w:rPr>
          <w:rFonts w:ascii="Calibri" w:hAnsi="Calibri" w:cs="Calibri"/>
          <w:b/>
          <w:bCs/>
          <w:color w:val="2874BA"/>
          <w:sz w:val="46"/>
          <w:szCs w:val="46"/>
          <w:lang w:val="en-AU"/>
        </w:rPr>
        <w:t xml:space="preserve"> </w:t>
      </w:r>
      <w:r w:rsidR="00B348A3" w:rsidRPr="009614CD">
        <w:rPr>
          <w:rFonts w:ascii="Calibri" w:hAnsi="Calibri" w:cs="Calibri"/>
          <w:b/>
          <w:bCs/>
          <w:color w:val="2874BA"/>
          <w:sz w:val="46"/>
          <w:szCs w:val="46"/>
          <w:lang w:val="en-AU"/>
        </w:rPr>
        <w:t>Information</w:t>
      </w:r>
    </w:p>
    <w:p w14:paraId="029BD959" w14:textId="77777777" w:rsidR="00AD2F87" w:rsidRDefault="00807078" w:rsidP="00D470EF">
      <w:pPr>
        <w:pStyle w:val="Kopfzeile"/>
        <w:spacing w:line="360" w:lineRule="auto"/>
        <w:rPr>
          <w:rFonts w:ascii="Arial" w:hAnsi="Arial" w:cs="Arial"/>
          <w:b/>
          <w:bCs/>
          <w:color w:val="auto"/>
          <w:lang w:val="en-AU"/>
        </w:rPr>
      </w:pPr>
      <w:r w:rsidRPr="00807078">
        <w:rPr>
          <w:rFonts w:ascii="Arial" w:hAnsi="Arial" w:cs="Arial"/>
          <w:b/>
          <w:bCs/>
          <w:color w:val="auto"/>
          <w:lang w:val="en-AU"/>
        </w:rPr>
        <w:t>Hall 4.2, Booth no. 1</w:t>
      </w:r>
      <w:r>
        <w:rPr>
          <w:rFonts w:ascii="Arial" w:hAnsi="Arial" w:cs="Arial"/>
          <w:b/>
          <w:bCs/>
          <w:color w:val="auto"/>
          <w:lang w:val="en-AU"/>
        </w:rPr>
        <w:t>45</w:t>
      </w:r>
    </w:p>
    <w:p w14:paraId="2FEDE5ED" w14:textId="77777777" w:rsidR="00807078" w:rsidRDefault="00807078" w:rsidP="00D470EF">
      <w:pPr>
        <w:pStyle w:val="Kopfzeile"/>
        <w:spacing w:line="360" w:lineRule="auto"/>
        <w:rPr>
          <w:rFonts w:ascii="Arial" w:hAnsi="Arial" w:cs="Arial"/>
          <w:b/>
          <w:bCs/>
          <w:color w:val="auto"/>
          <w:lang w:val="en-AU"/>
        </w:rPr>
      </w:pPr>
    </w:p>
    <w:p w14:paraId="549A9096" w14:textId="77777777" w:rsidR="00807078" w:rsidRDefault="00807078" w:rsidP="00D470EF">
      <w:pPr>
        <w:pStyle w:val="Kopfzeile"/>
        <w:spacing w:line="360" w:lineRule="auto"/>
        <w:rPr>
          <w:rFonts w:ascii="Arial" w:hAnsi="Arial" w:cs="Arial"/>
          <w:b/>
          <w:bCs/>
          <w:color w:val="auto"/>
          <w:lang w:val="en-AU"/>
        </w:rPr>
      </w:pPr>
      <w:r>
        <w:rPr>
          <w:rFonts w:ascii="Arial" w:hAnsi="Arial" w:cs="Arial"/>
          <w:b/>
          <w:bCs/>
          <w:noProof/>
          <w:color w:val="auto"/>
          <w:lang w:val="en-AU"/>
        </w:rPr>
        <w:drawing>
          <wp:inline distT="0" distB="0" distL="0" distR="0" wp14:anchorId="7CD6CCDF" wp14:editId="577E8377">
            <wp:extent cx="1668780" cy="483824"/>
            <wp:effectExtent l="0" t="0" r="0" b="0"/>
            <wp:docPr id="324361512" name="Grafik 1" descr="Ein Bild, das Text, Schrift, weiß,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361512" name="Grafik 1" descr="Ein Bild, das Text, Schrift, weiß, Grafiken enthält.&#10;&#10;KI-generierte Inhalte können fehlerhaft sei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62925" cy="511119"/>
                    </a:xfrm>
                    <a:prstGeom prst="rect">
                      <a:avLst/>
                    </a:prstGeom>
                  </pic:spPr>
                </pic:pic>
              </a:graphicData>
            </a:graphic>
          </wp:inline>
        </w:drawing>
      </w:r>
    </w:p>
    <w:p w14:paraId="48A9B304" w14:textId="77777777" w:rsidR="00807078" w:rsidRPr="00850A82" w:rsidRDefault="00807078" w:rsidP="00D470EF">
      <w:pPr>
        <w:pStyle w:val="Kopfzeile"/>
        <w:spacing w:line="360" w:lineRule="auto"/>
        <w:rPr>
          <w:rFonts w:ascii="Arial" w:hAnsi="Arial" w:cs="Arial"/>
          <w:sz w:val="22"/>
          <w:u w:val="single"/>
          <w:lang w:val="en-AU"/>
        </w:rPr>
      </w:pPr>
    </w:p>
    <w:p w14:paraId="1BA9CE44" w14:textId="77777777" w:rsidR="00417AF7" w:rsidRPr="00417AF7" w:rsidRDefault="00417AF7" w:rsidP="00417AF7">
      <w:pPr>
        <w:pStyle w:val="Kopfzeile"/>
        <w:tabs>
          <w:tab w:val="left" w:pos="708"/>
        </w:tabs>
        <w:spacing w:line="300" w:lineRule="atLeast"/>
        <w:ind w:right="28"/>
        <w:rPr>
          <w:rFonts w:ascii="Arial" w:hAnsi="Arial" w:cs="Arial"/>
          <w:sz w:val="21"/>
          <w:szCs w:val="21"/>
          <w:u w:val="single"/>
          <w:lang w:val="en-AU"/>
        </w:rPr>
      </w:pPr>
      <w:r w:rsidRPr="00417AF7">
        <w:rPr>
          <w:rFonts w:ascii="Arial" w:hAnsi="Arial" w:cs="Arial"/>
          <w:sz w:val="21"/>
          <w:szCs w:val="21"/>
          <w:u w:val="single"/>
          <w:lang w:val="en-AU"/>
        </w:rPr>
        <w:t>Screen sharing with Hama</w:t>
      </w:r>
    </w:p>
    <w:p w14:paraId="5C5AC9C3" w14:textId="77777777" w:rsidR="00417AF7" w:rsidRPr="00417AF7" w:rsidRDefault="00417AF7" w:rsidP="00417AF7">
      <w:pPr>
        <w:pStyle w:val="Kopfzeile"/>
        <w:tabs>
          <w:tab w:val="left" w:pos="708"/>
        </w:tabs>
        <w:spacing w:line="300" w:lineRule="atLeast"/>
        <w:ind w:right="28"/>
        <w:rPr>
          <w:rFonts w:ascii="Arial" w:hAnsi="Arial" w:cs="Arial"/>
          <w:sz w:val="21"/>
          <w:szCs w:val="21"/>
          <w:lang w:val="en-AU"/>
        </w:rPr>
      </w:pPr>
    </w:p>
    <w:p w14:paraId="21FB2D7C" w14:textId="77777777" w:rsidR="00417AF7" w:rsidRPr="00417AF7" w:rsidRDefault="00417AF7" w:rsidP="00417AF7">
      <w:pPr>
        <w:pStyle w:val="Kopfzeile"/>
        <w:tabs>
          <w:tab w:val="left" w:pos="708"/>
        </w:tabs>
        <w:spacing w:line="300" w:lineRule="atLeast"/>
        <w:ind w:right="28"/>
        <w:rPr>
          <w:rFonts w:ascii="Arial" w:hAnsi="Arial" w:cs="Arial"/>
          <w:b/>
          <w:bCs/>
          <w:lang w:val="en-AU"/>
        </w:rPr>
      </w:pPr>
      <w:r w:rsidRPr="00417AF7">
        <w:rPr>
          <w:rFonts w:ascii="Arial" w:hAnsi="Arial" w:cs="Arial"/>
          <w:b/>
          <w:bCs/>
          <w:lang w:val="en-AU"/>
        </w:rPr>
        <w:t>Wireless display adapters</w:t>
      </w:r>
    </w:p>
    <w:p w14:paraId="3C0CBA40" w14:textId="77777777" w:rsidR="00417AF7" w:rsidRPr="00417AF7" w:rsidRDefault="00417AF7" w:rsidP="00417AF7">
      <w:pPr>
        <w:pStyle w:val="Kopfzeile"/>
        <w:tabs>
          <w:tab w:val="left" w:pos="708"/>
        </w:tabs>
        <w:spacing w:line="300" w:lineRule="atLeast"/>
        <w:ind w:right="28"/>
        <w:rPr>
          <w:rFonts w:ascii="Arial" w:hAnsi="Arial" w:cs="Arial"/>
          <w:sz w:val="21"/>
          <w:szCs w:val="21"/>
          <w:lang w:val="en-AU"/>
        </w:rPr>
      </w:pPr>
    </w:p>
    <w:p w14:paraId="4F51F8AC" w14:textId="359ADD11" w:rsidR="00417AF7" w:rsidRPr="00417AF7" w:rsidRDefault="00076D91" w:rsidP="00076D91">
      <w:pPr>
        <w:pStyle w:val="Kopfzeile"/>
        <w:tabs>
          <w:tab w:val="left" w:pos="708"/>
        </w:tabs>
        <w:spacing w:line="360" w:lineRule="auto"/>
        <w:ind w:right="28"/>
        <w:jc w:val="both"/>
        <w:rPr>
          <w:rFonts w:ascii="Arial" w:hAnsi="Arial" w:cs="Arial"/>
          <w:sz w:val="21"/>
          <w:szCs w:val="21"/>
          <w:lang w:val="en-AU"/>
        </w:rPr>
      </w:pPr>
      <w:r>
        <w:rPr>
          <w:rFonts w:ascii="Arial" w:hAnsi="Arial" w:cs="Arial"/>
          <w:noProof/>
          <w:sz w:val="21"/>
          <w:szCs w:val="21"/>
          <w:lang w:val="en-AU"/>
        </w:rPr>
        <w:drawing>
          <wp:anchor distT="0" distB="0" distL="114300" distR="114300" simplePos="0" relativeHeight="251660288" behindDoc="1" locked="0" layoutInCell="1" allowOverlap="1" wp14:anchorId="16022D60" wp14:editId="5E91AE07">
            <wp:simplePos x="0" y="0"/>
            <wp:positionH relativeFrom="column">
              <wp:posOffset>-41910</wp:posOffset>
            </wp:positionH>
            <wp:positionV relativeFrom="paragraph">
              <wp:posOffset>623570</wp:posOffset>
            </wp:positionV>
            <wp:extent cx="1902460" cy="1902460"/>
            <wp:effectExtent l="0" t="0" r="2540" b="2540"/>
            <wp:wrapTight wrapText="bothSides">
              <wp:wrapPolygon edited="0">
                <wp:start x="0" y="0"/>
                <wp:lineTo x="0" y="21413"/>
                <wp:lineTo x="21413" y="21413"/>
                <wp:lineTo x="21413" y="0"/>
                <wp:lineTo x="0" y="0"/>
              </wp:wrapPolygon>
            </wp:wrapTight>
            <wp:docPr id="1177930101" name="Grafik 1" descr="Ein Bild, das Kabel, Elektronik, Gerät, Elektronisches Gerä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7930101" name="Grafik 1" descr="Ein Bild, das Kabel, Elektronik, Gerät, Elektronisches Gerät enthält.&#10;&#10;KI-generierte Inhalte können fehlerhaft sein."/>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02460" cy="1902460"/>
                    </a:xfrm>
                    <a:prstGeom prst="rect">
                      <a:avLst/>
                    </a:prstGeom>
                  </pic:spPr>
                </pic:pic>
              </a:graphicData>
            </a:graphic>
            <wp14:sizeRelH relativeFrom="margin">
              <wp14:pctWidth>0</wp14:pctWidth>
            </wp14:sizeRelH>
            <wp14:sizeRelV relativeFrom="margin">
              <wp14:pctHeight>0</wp14:pctHeight>
            </wp14:sizeRelV>
          </wp:anchor>
        </w:drawing>
      </w:r>
      <w:r w:rsidR="00417AF7" w:rsidRPr="00417AF7">
        <w:rPr>
          <w:rFonts w:ascii="Arial" w:hAnsi="Arial" w:cs="Arial"/>
          <w:sz w:val="21"/>
          <w:szCs w:val="21"/>
          <w:lang w:val="en-AU"/>
        </w:rPr>
        <w:t>Wireless is the method of choice these days. This also applies to visual transmissions. With the wireless display adapter, Hama presents a small box that sends image and sound signals from a notebook, tablet or smartphone to a second screen or projector. Simply connect the included HDMI and USB-C adapter cable to the receiving device and the display adapter picks up the wireless signals from the transmitting device up to 30 metres away and delivers them at 2.4 GHz or 5 GHz - provided there is a clear line of sight. A normal WLAN signal serves as the basis for this; no additional hardware is required. The pairing of input and output device is controlled via the Screenshare or Miracast function in the settings. Simple and straightforward.</w:t>
      </w:r>
    </w:p>
    <w:p w14:paraId="71F542F8" w14:textId="33DF7E98" w:rsidR="0026655E" w:rsidRDefault="00417AF7" w:rsidP="00076D91">
      <w:pPr>
        <w:pStyle w:val="Kopfzeile"/>
        <w:tabs>
          <w:tab w:val="left" w:pos="708"/>
        </w:tabs>
        <w:spacing w:line="360" w:lineRule="auto"/>
        <w:ind w:right="28"/>
        <w:jc w:val="both"/>
        <w:rPr>
          <w:rFonts w:ascii="Arial" w:hAnsi="Arial" w:cs="Arial"/>
          <w:sz w:val="21"/>
          <w:szCs w:val="21"/>
          <w:lang w:val="en-AU"/>
        </w:rPr>
      </w:pPr>
      <w:r w:rsidRPr="00417AF7">
        <w:rPr>
          <w:rFonts w:ascii="Arial" w:hAnsi="Arial" w:cs="Arial"/>
          <w:sz w:val="21"/>
          <w:szCs w:val="21"/>
          <w:lang w:val="en-AU"/>
        </w:rPr>
        <w:t>The page orientation is changed at the touch of a button and the adapter receives power from the USB port of the receiving device.</w:t>
      </w:r>
    </w:p>
    <w:p w14:paraId="325BADB1" w14:textId="6EA11B22" w:rsidR="00417AF7" w:rsidRPr="0026655E" w:rsidRDefault="00417AF7" w:rsidP="00417AF7">
      <w:pPr>
        <w:pStyle w:val="Kopfzeile"/>
        <w:tabs>
          <w:tab w:val="left" w:pos="708"/>
        </w:tabs>
        <w:spacing w:line="360" w:lineRule="auto"/>
        <w:ind w:right="28"/>
        <w:rPr>
          <w:rFonts w:ascii="Arial" w:hAnsi="Arial" w:cs="Arial"/>
          <w:sz w:val="22"/>
          <w:lang w:val="en-AU"/>
        </w:rPr>
      </w:pPr>
    </w:p>
    <w:p w14:paraId="6917081F" w14:textId="59325ACE" w:rsidR="0026655E" w:rsidRPr="00076D91" w:rsidRDefault="00076D91" w:rsidP="0026655E">
      <w:pPr>
        <w:pStyle w:val="Kopfzeile"/>
        <w:tabs>
          <w:tab w:val="left" w:pos="708"/>
        </w:tabs>
        <w:spacing w:line="300" w:lineRule="atLeast"/>
        <w:ind w:right="28"/>
        <w:rPr>
          <w:rFonts w:ascii="Arial" w:hAnsi="Arial" w:cs="Arial"/>
          <w:color w:val="0070C0"/>
          <w:sz w:val="21"/>
          <w:szCs w:val="21"/>
          <w:lang w:val="en-AU"/>
        </w:rPr>
      </w:pPr>
      <w:hyperlink r:id="rId13" w:history="1">
        <w:r w:rsidR="0026655E" w:rsidRPr="00076D91">
          <w:rPr>
            <w:rStyle w:val="Hyperlink"/>
            <w:rFonts w:ascii="Arial" w:hAnsi="Arial" w:cs="Arial"/>
            <w:b/>
            <w:bCs/>
            <w:color w:val="0070C0"/>
            <w:sz w:val="21"/>
            <w:szCs w:val="21"/>
            <w:lang w:val="en-AU"/>
          </w:rPr>
          <w:t xml:space="preserve">Item No. </w:t>
        </w:r>
        <w:r w:rsidR="00417AF7" w:rsidRPr="00076D91">
          <w:rPr>
            <w:rStyle w:val="Hyperlink"/>
            <w:rFonts w:ascii="Arial" w:hAnsi="Arial" w:cs="Arial"/>
            <w:color w:val="0070C0"/>
            <w:sz w:val="21"/>
            <w:szCs w:val="21"/>
            <w:lang w:val="en-AU"/>
          </w:rPr>
          <w:t>00200358</w:t>
        </w:r>
        <w:r w:rsidR="00417AF7" w:rsidRPr="00076D91">
          <w:rPr>
            <w:rStyle w:val="Hyperlink"/>
            <w:rFonts w:ascii="Arial" w:hAnsi="Arial" w:cs="Arial"/>
            <w:color w:val="0070C0"/>
            <w:sz w:val="21"/>
            <w:szCs w:val="21"/>
            <w:lang w:val="en-AU"/>
          </w:rPr>
          <w:t xml:space="preserve"> </w:t>
        </w:r>
        <w:r w:rsidR="00417AF7" w:rsidRPr="00076D91">
          <w:rPr>
            <w:rStyle w:val="Hyperlink"/>
            <w:rFonts w:ascii="Arial" w:hAnsi="Arial" w:cs="Arial"/>
            <w:color w:val="0070C0"/>
            <w:sz w:val="21"/>
            <w:szCs w:val="21"/>
            <w:lang w:val="en-AU"/>
          </w:rPr>
          <w:t>Wireless Display Adapter</w:t>
        </w:r>
      </w:hyperlink>
    </w:p>
    <w:p w14:paraId="69531E63" w14:textId="77777777" w:rsidR="003C4BD9" w:rsidRPr="0026655E" w:rsidRDefault="003C4BD9" w:rsidP="00C33C1D">
      <w:pPr>
        <w:pStyle w:val="Kopfzeile"/>
        <w:tabs>
          <w:tab w:val="left" w:pos="708"/>
        </w:tabs>
        <w:spacing w:line="276" w:lineRule="auto"/>
        <w:rPr>
          <w:rFonts w:ascii="Arial" w:hAnsi="Arial" w:cs="Arial"/>
          <w:sz w:val="16"/>
          <w:lang w:val="en-AU"/>
        </w:rPr>
      </w:pPr>
    </w:p>
    <w:p w14:paraId="34C1B93F" w14:textId="77777777" w:rsidR="003C4BD9" w:rsidRPr="0026655E" w:rsidRDefault="003C4BD9" w:rsidP="00C33C1D">
      <w:pPr>
        <w:pStyle w:val="Kopfzeile"/>
        <w:tabs>
          <w:tab w:val="left" w:pos="708"/>
        </w:tabs>
        <w:spacing w:line="276" w:lineRule="auto"/>
        <w:rPr>
          <w:rFonts w:ascii="Arial" w:hAnsi="Arial" w:cs="Arial"/>
          <w:sz w:val="16"/>
          <w:lang w:val="en-AU"/>
        </w:rPr>
      </w:pPr>
    </w:p>
    <w:p w14:paraId="06EC7457" w14:textId="77777777" w:rsidR="003C4BD9" w:rsidRPr="0026655E" w:rsidRDefault="003C4BD9" w:rsidP="00C33C1D">
      <w:pPr>
        <w:pStyle w:val="Kopfzeile"/>
        <w:tabs>
          <w:tab w:val="left" w:pos="708"/>
        </w:tabs>
        <w:spacing w:line="276" w:lineRule="auto"/>
        <w:rPr>
          <w:rFonts w:ascii="Arial" w:hAnsi="Arial" w:cs="Arial"/>
          <w:sz w:val="16"/>
          <w:lang w:val="en-AU"/>
        </w:rPr>
      </w:pPr>
    </w:p>
    <w:p w14:paraId="3837E7E7" w14:textId="77777777" w:rsidR="003C4BD9" w:rsidRPr="0026655E" w:rsidRDefault="003C4BD9" w:rsidP="00C33C1D">
      <w:pPr>
        <w:pStyle w:val="Kopfzeile"/>
        <w:tabs>
          <w:tab w:val="left" w:pos="708"/>
        </w:tabs>
        <w:spacing w:line="276" w:lineRule="auto"/>
        <w:rPr>
          <w:rFonts w:ascii="Arial" w:hAnsi="Arial" w:cs="Arial"/>
          <w:sz w:val="16"/>
          <w:lang w:val="en-AU"/>
        </w:rPr>
      </w:pPr>
    </w:p>
    <w:p w14:paraId="53C84888" w14:textId="77777777" w:rsidR="003C4BD9" w:rsidRPr="0026655E" w:rsidRDefault="003C4BD9" w:rsidP="00C33C1D">
      <w:pPr>
        <w:pStyle w:val="Kopfzeile"/>
        <w:tabs>
          <w:tab w:val="left" w:pos="708"/>
        </w:tabs>
        <w:spacing w:line="276" w:lineRule="auto"/>
        <w:rPr>
          <w:rFonts w:ascii="Arial" w:hAnsi="Arial" w:cs="Arial"/>
          <w:sz w:val="16"/>
          <w:lang w:val="en-AU"/>
        </w:rPr>
      </w:pPr>
    </w:p>
    <w:p w14:paraId="45936B6A" w14:textId="77777777" w:rsidR="003C4BD9" w:rsidRPr="0026655E" w:rsidRDefault="003C4BD9" w:rsidP="00C33C1D">
      <w:pPr>
        <w:pStyle w:val="Kopfzeile"/>
        <w:tabs>
          <w:tab w:val="left" w:pos="708"/>
        </w:tabs>
        <w:spacing w:line="276" w:lineRule="auto"/>
        <w:rPr>
          <w:rFonts w:ascii="Arial" w:hAnsi="Arial" w:cs="Arial"/>
          <w:sz w:val="16"/>
          <w:lang w:val="en-AU"/>
        </w:rPr>
      </w:pPr>
    </w:p>
    <w:p w14:paraId="000289F0" w14:textId="77777777" w:rsidR="0023389D" w:rsidRPr="0026655E" w:rsidRDefault="0023389D" w:rsidP="00C33C1D">
      <w:pPr>
        <w:pStyle w:val="Kopfzeile"/>
        <w:tabs>
          <w:tab w:val="left" w:pos="708"/>
        </w:tabs>
        <w:spacing w:line="276" w:lineRule="auto"/>
        <w:rPr>
          <w:rFonts w:ascii="Arial" w:hAnsi="Arial" w:cs="Arial"/>
          <w:sz w:val="16"/>
          <w:lang w:val="en-AU"/>
        </w:rPr>
      </w:pPr>
    </w:p>
    <w:p w14:paraId="7C72615A" w14:textId="77777777" w:rsidR="0026655E" w:rsidRPr="0026655E" w:rsidRDefault="0026655E" w:rsidP="0026655E">
      <w:pPr>
        <w:pStyle w:val="Kopfzeile"/>
        <w:tabs>
          <w:tab w:val="left" w:pos="708"/>
        </w:tabs>
        <w:spacing w:line="276" w:lineRule="auto"/>
        <w:rPr>
          <w:rFonts w:ascii="Arial" w:hAnsi="Arial" w:cs="Arial"/>
          <w:sz w:val="16"/>
          <w:lang w:val="en-AU"/>
        </w:rPr>
      </w:pPr>
      <w:r w:rsidRPr="0026655E">
        <w:rPr>
          <w:rFonts w:ascii="Arial" w:hAnsi="Arial" w:cs="Arial"/>
          <w:sz w:val="16"/>
          <w:lang w:val="en-AU"/>
        </w:rPr>
        <w:t>Printable graphics data are available for download in our internet press club</w:t>
      </w:r>
    </w:p>
    <w:p w14:paraId="4B0DAE21" w14:textId="77777777" w:rsidR="0023389D" w:rsidRPr="007D4473" w:rsidRDefault="0026655E" w:rsidP="0026655E">
      <w:pPr>
        <w:pStyle w:val="Kopfzeile"/>
        <w:tabs>
          <w:tab w:val="left" w:pos="708"/>
        </w:tabs>
        <w:spacing w:line="276" w:lineRule="auto"/>
        <w:rPr>
          <w:rFonts w:ascii="Arial" w:hAnsi="Arial" w:cs="Arial"/>
          <w:color w:val="0070C0"/>
          <w:sz w:val="16"/>
          <w:lang w:val="en-AU"/>
        </w:rPr>
      </w:pPr>
      <w:hyperlink r:id="rId14" w:history="1">
        <w:r w:rsidRPr="007D4473">
          <w:rPr>
            <w:rStyle w:val="Hyperlink"/>
            <w:rFonts w:ascii="Arial" w:hAnsi="Arial" w:cs="Arial"/>
            <w:color w:val="0070C0"/>
            <w:sz w:val="16"/>
            <w:lang w:val="en-AU"/>
          </w:rPr>
          <w:t>https://company.hama.com/press</w:t>
        </w:r>
      </w:hyperlink>
    </w:p>
    <w:p w14:paraId="38CA9EFD" w14:textId="0DCF821B" w:rsidR="00843B10" w:rsidRPr="007D4473" w:rsidRDefault="00843B10" w:rsidP="00644721">
      <w:pPr>
        <w:pStyle w:val="Kopfzeile"/>
        <w:tabs>
          <w:tab w:val="left" w:pos="708"/>
        </w:tabs>
        <w:spacing w:line="276" w:lineRule="auto"/>
        <w:jc w:val="both"/>
        <w:rPr>
          <w:rFonts w:ascii="Arial" w:hAnsi="Arial" w:cs="Arial"/>
          <w:sz w:val="16"/>
          <w:szCs w:val="16"/>
          <w:lang w:val="en-AU"/>
        </w:rPr>
      </w:pPr>
    </w:p>
    <w:sectPr w:rsidR="00843B10" w:rsidRPr="007D4473" w:rsidSect="00D32BD6">
      <w:footerReference w:type="default" r:id="rId15"/>
      <w:pgSz w:w="11906" w:h="16838" w:code="9"/>
      <w:pgMar w:top="1985" w:right="3684" w:bottom="284" w:left="1134"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E010B" w14:textId="77777777" w:rsidR="00417AF7" w:rsidRDefault="00417AF7">
      <w:r>
        <w:separator/>
      </w:r>
    </w:p>
  </w:endnote>
  <w:endnote w:type="continuationSeparator" w:id="0">
    <w:p w14:paraId="6F5E5F90" w14:textId="77777777" w:rsidR="00417AF7" w:rsidRDefault="00417A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8A6E2" w14:textId="77777777" w:rsidR="0026655E" w:rsidRPr="00D32BD6" w:rsidRDefault="0026655E" w:rsidP="0026655E">
    <w:pPr>
      <w:pStyle w:val="Fuzeile"/>
      <w:rPr>
        <w:rFonts w:ascii="Poppins" w:hAnsi="Poppins" w:cs="Poppins"/>
        <w:b/>
        <w:color w:val="2874BA"/>
        <w:sz w:val="14"/>
        <w:szCs w:val="14"/>
        <w:lang w:val="en-AU"/>
      </w:rPr>
    </w:pPr>
    <w:r w:rsidRPr="00D32BD6">
      <w:rPr>
        <w:rFonts w:ascii="Poppins" w:hAnsi="Poppins" w:cs="Poppins"/>
        <w:b/>
        <w:color w:val="2874BA"/>
        <w:sz w:val="14"/>
        <w:szCs w:val="14"/>
        <w:lang w:val="en-AU"/>
      </w:rPr>
      <w:t>About Hama</w:t>
    </w:r>
  </w:p>
  <w:p w14:paraId="1F76D9CF" w14:textId="77777777" w:rsidR="0026655E" w:rsidRPr="00D32BD6" w:rsidRDefault="0026655E" w:rsidP="0026655E">
    <w:pPr>
      <w:pStyle w:val="Fuzeile"/>
      <w:rPr>
        <w:rFonts w:ascii="Poppins" w:hAnsi="Poppins" w:cs="Poppins"/>
        <w:bCs/>
        <w:color w:val="2874BA"/>
        <w:sz w:val="14"/>
        <w:szCs w:val="14"/>
        <w:lang w:val="en-AU"/>
      </w:rPr>
    </w:pPr>
    <w:r w:rsidRPr="00D32BD6">
      <w:rPr>
        <w:rFonts w:ascii="Poppins" w:hAnsi="Poppins" w:cs="Poppins"/>
        <w:bCs/>
        <w:color w:val="2874BA"/>
        <w:sz w:val="14"/>
        <w:szCs w:val="14"/>
        <w:lang w:val="en-AU"/>
      </w:rPr>
      <w:t xml:space="preserve">Founded in 1923, Hama today accompanies people in all situations every day with numerous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2D8EAC66" w14:textId="77777777" w:rsidR="006E6FF8" w:rsidRPr="00D32BD6" w:rsidRDefault="0026655E" w:rsidP="0026655E">
    <w:pPr>
      <w:pStyle w:val="Fuzeile"/>
      <w:rPr>
        <w:bCs/>
        <w:color w:val="2874BA"/>
        <w:lang w:val="en-AU"/>
      </w:rPr>
    </w:pPr>
    <w:r w:rsidRPr="00D32BD6">
      <w:rPr>
        <w:rFonts w:ascii="Poppins" w:hAnsi="Poppins" w:cs="Poppins"/>
        <w:bCs/>
        <w:color w:val="2874BA"/>
        <w:sz w:val="14"/>
        <w:szCs w:val="14"/>
        <w:lang w:val="en-AU"/>
      </w:rPr>
      <w:t>More information can be found at www.hama.com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A135A" w14:textId="77777777" w:rsidR="00417AF7" w:rsidRDefault="00417AF7">
      <w:r>
        <w:separator/>
      </w:r>
    </w:p>
  </w:footnote>
  <w:footnote w:type="continuationSeparator" w:id="0">
    <w:p w14:paraId="56F6A7CD" w14:textId="77777777" w:rsidR="00417AF7" w:rsidRDefault="00417A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7AF7"/>
    <w:rsid w:val="00017C73"/>
    <w:rsid w:val="00023F0A"/>
    <w:rsid w:val="00026E9D"/>
    <w:rsid w:val="00031A8D"/>
    <w:rsid w:val="000330B0"/>
    <w:rsid w:val="00037D9C"/>
    <w:rsid w:val="00044269"/>
    <w:rsid w:val="000473F5"/>
    <w:rsid w:val="0005408D"/>
    <w:rsid w:val="00054658"/>
    <w:rsid w:val="000576AB"/>
    <w:rsid w:val="00076D91"/>
    <w:rsid w:val="0008774E"/>
    <w:rsid w:val="000974A6"/>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2C54"/>
    <w:rsid w:val="00196929"/>
    <w:rsid w:val="001A3FB8"/>
    <w:rsid w:val="001B1E94"/>
    <w:rsid w:val="001B3C0F"/>
    <w:rsid w:val="001D5965"/>
    <w:rsid w:val="00200B7E"/>
    <w:rsid w:val="002054EF"/>
    <w:rsid w:val="00205CA2"/>
    <w:rsid w:val="0023389D"/>
    <w:rsid w:val="00244FC8"/>
    <w:rsid w:val="00263F45"/>
    <w:rsid w:val="0026655E"/>
    <w:rsid w:val="002B1012"/>
    <w:rsid w:val="002C10FD"/>
    <w:rsid w:val="002D158E"/>
    <w:rsid w:val="002F681C"/>
    <w:rsid w:val="0030207A"/>
    <w:rsid w:val="00306070"/>
    <w:rsid w:val="0030756F"/>
    <w:rsid w:val="00314859"/>
    <w:rsid w:val="00323ED8"/>
    <w:rsid w:val="0032471D"/>
    <w:rsid w:val="003472F9"/>
    <w:rsid w:val="003619E5"/>
    <w:rsid w:val="00362D96"/>
    <w:rsid w:val="003A3938"/>
    <w:rsid w:val="003B2D76"/>
    <w:rsid w:val="003C4BD9"/>
    <w:rsid w:val="003D4716"/>
    <w:rsid w:val="003F3EC1"/>
    <w:rsid w:val="00417AF7"/>
    <w:rsid w:val="00441841"/>
    <w:rsid w:val="00441939"/>
    <w:rsid w:val="00441D31"/>
    <w:rsid w:val="00455DEA"/>
    <w:rsid w:val="00456043"/>
    <w:rsid w:val="00477899"/>
    <w:rsid w:val="004808C1"/>
    <w:rsid w:val="00481582"/>
    <w:rsid w:val="00483A2D"/>
    <w:rsid w:val="004847F4"/>
    <w:rsid w:val="00490B3B"/>
    <w:rsid w:val="004A7986"/>
    <w:rsid w:val="004D454B"/>
    <w:rsid w:val="004E28B6"/>
    <w:rsid w:val="004E6315"/>
    <w:rsid w:val="004F2C5F"/>
    <w:rsid w:val="004F4469"/>
    <w:rsid w:val="004F663E"/>
    <w:rsid w:val="00524706"/>
    <w:rsid w:val="00526F1A"/>
    <w:rsid w:val="00534FCA"/>
    <w:rsid w:val="005449EB"/>
    <w:rsid w:val="00550A53"/>
    <w:rsid w:val="00576A50"/>
    <w:rsid w:val="00580909"/>
    <w:rsid w:val="00580927"/>
    <w:rsid w:val="00597F83"/>
    <w:rsid w:val="005A10B4"/>
    <w:rsid w:val="005C5620"/>
    <w:rsid w:val="005D59AB"/>
    <w:rsid w:val="005E3C44"/>
    <w:rsid w:val="005E58E2"/>
    <w:rsid w:val="005F4575"/>
    <w:rsid w:val="00615759"/>
    <w:rsid w:val="00615B6B"/>
    <w:rsid w:val="0062495E"/>
    <w:rsid w:val="00637E72"/>
    <w:rsid w:val="00644721"/>
    <w:rsid w:val="0065464A"/>
    <w:rsid w:val="00666694"/>
    <w:rsid w:val="006807B5"/>
    <w:rsid w:val="00697D83"/>
    <w:rsid w:val="00697E67"/>
    <w:rsid w:val="006A4687"/>
    <w:rsid w:val="006B1910"/>
    <w:rsid w:val="006B62DB"/>
    <w:rsid w:val="006D1508"/>
    <w:rsid w:val="006E6D61"/>
    <w:rsid w:val="006E6FF8"/>
    <w:rsid w:val="006E7AA6"/>
    <w:rsid w:val="006F19E6"/>
    <w:rsid w:val="00712C16"/>
    <w:rsid w:val="007145D5"/>
    <w:rsid w:val="007232EC"/>
    <w:rsid w:val="00731F70"/>
    <w:rsid w:val="0073312D"/>
    <w:rsid w:val="00761FD3"/>
    <w:rsid w:val="00772F37"/>
    <w:rsid w:val="007B739E"/>
    <w:rsid w:val="007D406F"/>
    <w:rsid w:val="007D4473"/>
    <w:rsid w:val="007D7878"/>
    <w:rsid w:val="007E631A"/>
    <w:rsid w:val="007E644C"/>
    <w:rsid w:val="00807078"/>
    <w:rsid w:val="00817AC7"/>
    <w:rsid w:val="00820CF7"/>
    <w:rsid w:val="00840344"/>
    <w:rsid w:val="00843B10"/>
    <w:rsid w:val="00850A82"/>
    <w:rsid w:val="008536D1"/>
    <w:rsid w:val="00881F7F"/>
    <w:rsid w:val="0088504D"/>
    <w:rsid w:val="008C12F1"/>
    <w:rsid w:val="008C310B"/>
    <w:rsid w:val="00913839"/>
    <w:rsid w:val="00914DF6"/>
    <w:rsid w:val="00936680"/>
    <w:rsid w:val="00942A91"/>
    <w:rsid w:val="00955EF4"/>
    <w:rsid w:val="009614CD"/>
    <w:rsid w:val="009629FB"/>
    <w:rsid w:val="009649B1"/>
    <w:rsid w:val="00983023"/>
    <w:rsid w:val="0098480D"/>
    <w:rsid w:val="00992971"/>
    <w:rsid w:val="0099602D"/>
    <w:rsid w:val="00997CDB"/>
    <w:rsid w:val="009C3CBA"/>
    <w:rsid w:val="009E2929"/>
    <w:rsid w:val="009E6987"/>
    <w:rsid w:val="009F78B6"/>
    <w:rsid w:val="00A22683"/>
    <w:rsid w:val="00A4790B"/>
    <w:rsid w:val="00A518CD"/>
    <w:rsid w:val="00A533F8"/>
    <w:rsid w:val="00A551A5"/>
    <w:rsid w:val="00A639B6"/>
    <w:rsid w:val="00A70C2E"/>
    <w:rsid w:val="00A92903"/>
    <w:rsid w:val="00AA4020"/>
    <w:rsid w:val="00AA6A79"/>
    <w:rsid w:val="00AB2D7A"/>
    <w:rsid w:val="00AC7B44"/>
    <w:rsid w:val="00AD2F87"/>
    <w:rsid w:val="00AE53C3"/>
    <w:rsid w:val="00AF2D21"/>
    <w:rsid w:val="00AF459D"/>
    <w:rsid w:val="00AF7CC6"/>
    <w:rsid w:val="00B07492"/>
    <w:rsid w:val="00B23628"/>
    <w:rsid w:val="00B3203C"/>
    <w:rsid w:val="00B348A3"/>
    <w:rsid w:val="00B3580E"/>
    <w:rsid w:val="00B42A2D"/>
    <w:rsid w:val="00B45292"/>
    <w:rsid w:val="00B54782"/>
    <w:rsid w:val="00B62F58"/>
    <w:rsid w:val="00B775EF"/>
    <w:rsid w:val="00B80B5E"/>
    <w:rsid w:val="00BA1BF5"/>
    <w:rsid w:val="00BA2FAB"/>
    <w:rsid w:val="00BB0E81"/>
    <w:rsid w:val="00BE4F37"/>
    <w:rsid w:val="00C229E6"/>
    <w:rsid w:val="00C275BF"/>
    <w:rsid w:val="00C33C1D"/>
    <w:rsid w:val="00C344EC"/>
    <w:rsid w:val="00C7758C"/>
    <w:rsid w:val="00C80C3E"/>
    <w:rsid w:val="00C8343E"/>
    <w:rsid w:val="00C85295"/>
    <w:rsid w:val="00C86078"/>
    <w:rsid w:val="00CA6C33"/>
    <w:rsid w:val="00CB0517"/>
    <w:rsid w:val="00CD256C"/>
    <w:rsid w:val="00CD5836"/>
    <w:rsid w:val="00CD7214"/>
    <w:rsid w:val="00CE7FE4"/>
    <w:rsid w:val="00CF768B"/>
    <w:rsid w:val="00D326D5"/>
    <w:rsid w:val="00D32BD6"/>
    <w:rsid w:val="00D470EF"/>
    <w:rsid w:val="00D506EF"/>
    <w:rsid w:val="00D60FF1"/>
    <w:rsid w:val="00D61860"/>
    <w:rsid w:val="00D63DA6"/>
    <w:rsid w:val="00D71830"/>
    <w:rsid w:val="00D87B7B"/>
    <w:rsid w:val="00DA05AF"/>
    <w:rsid w:val="00DA3115"/>
    <w:rsid w:val="00DC2949"/>
    <w:rsid w:val="00DF58CC"/>
    <w:rsid w:val="00E2114F"/>
    <w:rsid w:val="00E24DBB"/>
    <w:rsid w:val="00E265BA"/>
    <w:rsid w:val="00E430D7"/>
    <w:rsid w:val="00E75827"/>
    <w:rsid w:val="00E76025"/>
    <w:rsid w:val="00E9428D"/>
    <w:rsid w:val="00EC7412"/>
    <w:rsid w:val="00EF5807"/>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5186"/>
    <w:rsid w:val="00F60861"/>
    <w:rsid w:val="00F67829"/>
    <w:rsid w:val="00F763E7"/>
    <w:rsid w:val="00F82F88"/>
    <w:rsid w:val="00F8337F"/>
    <w:rsid w:val="00F90532"/>
    <w:rsid w:val="00F90B77"/>
    <w:rsid w:val="00F90D9D"/>
    <w:rsid w:val="00F91AED"/>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40B9DE3A"/>
  <w15:chartTrackingRefBased/>
  <w15:docId w15:val="{ED5E32D9-86AD-4A88-8FE5-D54B88C221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company.hama.com/00200358/hama-wireless-display-adapter-hdmi-full-hd-1080p-incl-cabl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presse@hama.de" TargetMode="External"/><Relationship Id="rId4" Type="http://schemas.openxmlformats.org/officeDocument/2006/relationships/settings" Target="settings.xml"/><Relationship Id="rId9" Type="http://schemas.openxmlformats.org/officeDocument/2006/relationships/hyperlink" Target="mailto:presse@hama.de" TargetMode="External"/><Relationship Id="rId14" Type="http://schemas.openxmlformats.org/officeDocument/2006/relationships/hyperlink" Target="https://company.hama.com/pres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EN_IFA_2025.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EN_IFA_2025.dotx</Template>
  <TotalTime>0</TotalTime>
  <Pages>1</Pages>
  <Words>184</Words>
  <Characters>1111</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1293</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1</cp:revision>
  <cp:lastPrinted>2018-11-20T09:27:00Z</cp:lastPrinted>
  <dcterms:created xsi:type="dcterms:W3CDTF">2025-07-07T12:44:00Z</dcterms:created>
  <dcterms:modified xsi:type="dcterms:W3CDTF">2025-07-07T13:15:00Z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